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7CB7B" w14:textId="77777777" w:rsidR="00913888" w:rsidRPr="00D24568" w:rsidRDefault="00913888" w:rsidP="00913888">
      <w:pPr>
        <w:pStyle w:val="a3"/>
        <w:pBdr>
          <w:bottom w:val="single" w:sz="4" w:space="1" w:color="auto"/>
        </w:pBdr>
        <w:spacing w:after="0"/>
        <w:jc w:val="center"/>
        <w:rPr>
          <w:rFonts w:ascii="Times New Roman" w:hAnsi="Times New Roman"/>
          <w:b w:val="0"/>
          <w:bCs w:val="0"/>
          <w:i/>
          <w:color w:val="auto"/>
          <w:sz w:val="24"/>
          <w:szCs w:val="24"/>
          <w:lang w:val="kk-KZ"/>
        </w:rPr>
      </w:pPr>
      <w:bookmarkStart w:id="0" w:name="_GoBack"/>
      <w:bookmarkEnd w:id="0"/>
      <w:r w:rsidRPr="00D24568">
        <w:rPr>
          <w:rFonts w:ascii="Times New Roman" w:hAnsi="Times New Roman"/>
          <w:b w:val="0"/>
          <w:bCs w:val="0"/>
          <w:i/>
          <w:color w:val="auto"/>
          <w:sz w:val="24"/>
          <w:szCs w:val="24"/>
        </w:rPr>
        <w:t>Изображение государственного Герба Республики Казахстан</w:t>
      </w:r>
    </w:p>
    <w:p w14:paraId="56B5E1FC" w14:textId="77777777" w:rsidR="00913888" w:rsidRPr="00F76951" w:rsidRDefault="00913888" w:rsidP="00913888">
      <w:pPr>
        <w:pStyle w:val="a3"/>
        <w:pBdr>
          <w:bottom w:val="single" w:sz="4" w:space="1" w:color="auto"/>
        </w:pBdr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AAB5225" w14:textId="77777777" w:rsidR="00913888" w:rsidRPr="00F76951" w:rsidRDefault="00913888" w:rsidP="00913888">
      <w:pPr>
        <w:pStyle w:val="a3"/>
        <w:pBdr>
          <w:bottom w:val="single" w:sz="4" w:space="1" w:color="auto"/>
        </w:pBdr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F76951">
        <w:rPr>
          <w:rFonts w:ascii="Times New Roman" w:hAnsi="Times New Roman"/>
          <w:color w:val="auto"/>
          <w:sz w:val="24"/>
          <w:szCs w:val="24"/>
        </w:rPr>
        <w:t>НАЦИОНАЛЬНЫЙ СТАНДАРТ РЕСПУБЛИКИ КАЗАХСТАН</w:t>
      </w:r>
    </w:p>
    <w:p w14:paraId="397B27DD" w14:textId="77777777" w:rsidR="00913888" w:rsidRPr="00F76951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44B51BA2" w14:textId="77777777" w:rsidR="00913888" w:rsidRPr="00F76951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72F1E13A" w14:textId="77777777" w:rsidR="00913888" w:rsidRPr="00F76951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445A63EF" w14:textId="77777777" w:rsidR="00913888" w:rsidRPr="00F76951" w:rsidRDefault="00913888" w:rsidP="00913888">
      <w:pPr>
        <w:jc w:val="center"/>
        <w:rPr>
          <w:spacing w:val="20"/>
          <w:sz w:val="24"/>
          <w:szCs w:val="24"/>
        </w:rPr>
      </w:pPr>
    </w:p>
    <w:p w14:paraId="5AB89706" w14:textId="77777777" w:rsidR="00913888" w:rsidRPr="00F76951" w:rsidRDefault="00913888" w:rsidP="00913888">
      <w:pPr>
        <w:jc w:val="center"/>
        <w:rPr>
          <w:spacing w:val="20"/>
          <w:sz w:val="24"/>
          <w:szCs w:val="24"/>
        </w:rPr>
      </w:pPr>
    </w:p>
    <w:p w14:paraId="76869ACA" w14:textId="77777777" w:rsidR="00913888" w:rsidRPr="00F76951" w:rsidRDefault="00913888" w:rsidP="00913888">
      <w:pPr>
        <w:jc w:val="center"/>
        <w:rPr>
          <w:spacing w:val="20"/>
          <w:sz w:val="24"/>
          <w:szCs w:val="24"/>
        </w:rPr>
      </w:pPr>
    </w:p>
    <w:p w14:paraId="24ED40E1" w14:textId="77777777" w:rsidR="00913888" w:rsidRPr="00F76951" w:rsidRDefault="00913888" w:rsidP="00913888">
      <w:pPr>
        <w:jc w:val="center"/>
        <w:rPr>
          <w:spacing w:val="20"/>
          <w:sz w:val="24"/>
          <w:szCs w:val="24"/>
        </w:rPr>
      </w:pPr>
    </w:p>
    <w:p w14:paraId="3CDEB734" w14:textId="77777777" w:rsidR="00913888" w:rsidRPr="00F76951" w:rsidRDefault="00913888" w:rsidP="00913888">
      <w:pPr>
        <w:jc w:val="center"/>
        <w:rPr>
          <w:spacing w:val="20"/>
          <w:sz w:val="24"/>
          <w:szCs w:val="24"/>
        </w:rPr>
      </w:pPr>
    </w:p>
    <w:p w14:paraId="472719F6" w14:textId="77777777" w:rsidR="00913888" w:rsidRPr="00F76951" w:rsidRDefault="00913888" w:rsidP="00913888">
      <w:pPr>
        <w:jc w:val="center"/>
        <w:rPr>
          <w:spacing w:val="20"/>
          <w:sz w:val="24"/>
          <w:szCs w:val="24"/>
        </w:rPr>
      </w:pPr>
    </w:p>
    <w:p w14:paraId="421BC490" w14:textId="77777777" w:rsidR="00913888" w:rsidRPr="00F76951" w:rsidRDefault="00913888" w:rsidP="00913888">
      <w:pPr>
        <w:jc w:val="center"/>
        <w:rPr>
          <w:spacing w:val="20"/>
          <w:sz w:val="24"/>
          <w:szCs w:val="24"/>
        </w:rPr>
      </w:pPr>
    </w:p>
    <w:p w14:paraId="3E50AC1E" w14:textId="77777777" w:rsidR="00913888" w:rsidRPr="00F76951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37E7D2A4" w14:textId="77777777" w:rsidR="00913888" w:rsidRDefault="00913888" w:rsidP="00913888">
      <w:pPr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ПРОДУКТЫ ПИЩЕВЫЕ</w:t>
      </w:r>
    </w:p>
    <w:p w14:paraId="5388ABF4" w14:textId="77777777" w:rsidR="00913888" w:rsidRPr="00C611A0" w:rsidRDefault="00913888" w:rsidP="00913888">
      <w:pPr>
        <w:ind w:firstLine="284"/>
        <w:jc w:val="center"/>
        <w:rPr>
          <w:b/>
          <w:bCs/>
          <w:sz w:val="28"/>
          <w:szCs w:val="28"/>
        </w:rPr>
      </w:pPr>
    </w:p>
    <w:p w14:paraId="3D398955" w14:textId="77777777" w:rsidR="00913888" w:rsidRPr="00C611A0" w:rsidRDefault="00913888" w:rsidP="00913888">
      <w:pPr>
        <w:ind w:firstLine="284"/>
        <w:jc w:val="center"/>
        <w:rPr>
          <w:b/>
          <w:bCs/>
          <w:sz w:val="28"/>
          <w:szCs w:val="28"/>
        </w:rPr>
      </w:pPr>
      <w:r w:rsidRPr="00C611A0">
        <w:rPr>
          <w:b/>
          <w:bCs/>
          <w:sz w:val="28"/>
          <w:szCs w:val="28"/>
        </w:rPr>
        <w:t xml:space="preserve">Определение синтетических красителей в суфле </w:t>
      </w:r>
    </w:p>
    <w:p w14:paraId="6356459D" w14:textId="77777777" w:rsidR="00913888" w:rsidRPr="00AF62BA" w:rsidRDefault="00913888" w:rsidP="00913888">
      <w:pPr>
        <w:ind w:firstLine="284"/>
        <w:jc w:val="center"/>
        <w:rPr>
          <w:b/>
          <w:bCs/>
          <w:sz w:val="28"/>
          <w:szCs w:val="28"/>
        </w:rPr>
      </w:pPr>
      <w:r w:rsidRPr="00C611A0">
        <w:rPr>
          <w:b/>
          <w:bCs/>
          <w:sz w:val="28"/>
          <w:szCs w:val="28"/>
        </w:rPr>
        <w:t>методом высокоэффект</w:t>
      </w:r>
      <w:r w:rsidRPr="00D34B87">
        <w:rPr>
          <w:bCs/>
          <w:sz w:val="28"/>
          <w:szCs w:val="28"/>
        </w:rPr>
        <w:t>и</w:t>
      </w:r>
      <w:r w:rsidRPr="00C611A0">
        <w:rPr>
          <w:b/>
          <w:bCs/>
          <w:sz w:val="28"/>
          <w:szCs w:val="28"/>
        </w:rPr>
        <w:t>вной жидкостной хроматографии</w:t>
      </w:r>
    </w:p>
    <w:p w14:paraId="7FB979AA" w14:textId="77777777" w:rsidR="00913888" w:rsidRPr="00F76951" w:rsidRDefault="00913888" w:rsidP="00913888">
      <w:pPr>
        <w:pStyle w:val="3"/>
        <w:spacing w:before="0"/>
        <w:jc w:val="center"/>
        <w:rPr>
          <w:rFonts w:ascii="Times New Roman" w:hAnsi="Times New Roman" w:cs="Times New Roman"/>
          <w:sz w:val="24"/>
        </w:rPr>
      </w:pPr>
    </w:p>
    <w:p w14:paraId="097D629A" w14:textId="77777777" w:rsidR="00913888" w:rsidRPr="00F76951" w:rsidRDefault="00913888" w:rsidP="00913888">
      <w:pPr>
        <w:jc w:val="center"/>
      </w:pPr>
    </w:p>
    <w:p w14:paraId="2A3C5A88" w14:textId="77777777" w:rsidR="00913888" w:rsidRPr="00F76951" w:rsidRDefault="00913888" w:rsidP="00913888">
      <w:pPr>
        <w:jc w:val="center"/>
      </w:pPr>
    </w:p>
    <w:p w14:paraId="6869C9CD" w14:textId="77777777" w:rsidR="00913888" w:rsidRPr="00913888" w:rsidRDefault="00913888" w:rsidP="009138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6951">
        <w:rPr>
          <w:b/>
          <w:sz w:val="24"/>
          <w:szCs w:val="24"/>
        </w:rPr>
        <w:t>СТ</w:t>
      </w:r>
      <w:r w:rsidRPr="00913888">
        <w:rPr>
          <w:b/>
          <w:sz w:val="24"/>
          <w:szCs w:val="24"/>
        </w:rPr>
        <w:t xml:space="preserve"> </w:t>
      </w:r>
      <w:r w:rsidRPr="00F76951">
        <w:rPr>
          <w:b/>
          <w:sz w:val="24"/>
          <w:szCs w:val="24"/>
        </w:rPr>
        <w:t>РК</w:t>
      </w:r>
      <w:r w:rsidRPr="00913888">
        <w:rPr>
          <w:b/>
          <w:sz w:val="24"/>
          <w:szCs w:val="24"/>
        </w:rPr>
        <w:t xml:space="preserve"> </w:t>
      </w:r>
    </w:p>
    <w:p w14:paraId="3D6FB8BB" w14:textId="77777777" w:rsidR="00913888" w:rsidRPr="00913888" w:rsidRDefault="00913888" w:rsidP="00913888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</w:p>
    <w:p w14:paraId="020EB00F" w14:textId="77777777" w:rsidR="00913888" w:rsidRPr="00D34B87" w:rsidRDefault="00913888" w:rsidP="00913888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</w:p>
    <w:p w14:paraId="0884E5ED" w14:textId="77777777" w:rsidR="00913888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6D756A99" w14:textId="77777777" w:rsidR="00913888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4C875493" w14:textId="77777777" w:rsidR="00913888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7EC476C5" w14:textId="77777777" w:rsidR="00913888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520D6EEF" w14:textId="77777777" w:rsidR="00913888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68659AF7" w14:textId="77777777" w:rsidR="00913888" w:rsidRPr="00F76951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1CF6F543" w14:textId="77777777" w:rsidR="00913888" w:rsidRDefault="00913888" w:rsidP="00913888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492BC4A9" w14:textId="77777777" w:rsidR="00913888" w:rsidRDefault="00913888" w:rsidP="00913888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2F245F83" w14:textId="77777777" w:rsidR="00913888" w:rsidRPr="000820A7" w:rsidRDefault="00913888" w:rsidP="00913888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2170EF72" w14:textId="77777777" w:rsidR="00020D82" w:rsidRDefault="00913888" w:rsidP="00020D82">
      <w:pPr>
        <w:jc w:val="center"/>
        <w:rPr>
          <w:i/>
          <w:sz w:val="24"/>
          <w:szCs w:val="24"/>
        </w:rPr>
      </w:pPr>
      <w:r w:rsidRPr="00FA07F2">
        <w:rPr>
          <w:i/>
          <w:sz w:val="24"/>
          <w:szCs w:val="24"/>
        </w:rPr>
        <w:t>Настоящий стандарт не подлежит применению до его утверждения</w:t>
      </w:r>
    </w:p>
    <w:p w14:paraId="049EAD80" w14:textId="77777777" w:rsidR="00020D82" w:rsidRDefault="00020D82" w:rsidP="00020D82">
      <w:pPr>
        <w:jc w:val="center"/>
        <w:rPr>
          <w:i/>
          <w:sz w:val="24"/>
          <w:szCs w:val="24"/>
        </w:rPr>
      </w:pPr>
    </w:p>
    <w:p w14:paraId="5672CD1B" w14:textId="77777777" w:rsidR="00020D82" w:rsidRDefault="00020D82" w:rsidP="00020D82">
      <w:pPr>
        <w:jc w:val="center"/>
        <w:rPr>
          <w:i/>
          <w:sz w:val="24"/>
          <w:szCs w:val="24"/>
        </w:rPr>
      </w:pPr>
    </w:p>
    <w:p w14:paraId="0D337B33" w14:textId="77777777" w:rsidR="00020D82" w:rsidRDefault="00020D82" w:rsidP="00020D82">
      <w:pPr>
        <w:jc w:val="center"/>
        <w:rPr>
          <w:i/>
          <w:sz w:val="24"/>
          <w:szCs w:val="24"/>
        </w:rPr>
      </w:pPr>
    </w:p>
    <w:p w14:paraId="0B0A06B5" w14:textId="77777777" w:rsidR="00020D82" w:rsidRDefault="00020D82" w:rsidP="00020D82">
      <w:pPr>
        <w:jc w:val="center"/>
        <w:rPr>
          <w:i/>
          <w:sz w:val="24"/>
          <w:szCs w:val="24"/>
        </w:rPr>
      </w:pPr>
    </w:p>
    <w:p w14:paraId="1AB0038E" w14:textId="77777777" w:rsidR="00020D82" w:rsidRDefault="00020D82" w:rsidP="00020D82">
      <w:pPr>
        <w:jc w:val="center"/>
        <w:rPr>
          <w:i/>
          <w:sz w:val="24"/>
          <w:szCs w:val="24"/>
        </w:rPr>
      </w:pPr>
    </w:p>
    <w:p w14:paraId="6D852218" w14:textId="77777777" w:rsidR="00020D82" w:rsidRDefault="00020D82" w:rsidP="007F2CD6">
      <w:pPr>
        <w:rPr>
          <w:i/>
          <w:sz w:val="24"/>
          <w:szCs w:val="24"/>
        </w:rPr>
      </w:pPr>
    </w:p>
    <w:p w14:paraId="2779E5CF" w14:textId="77777777" w:rsidR="00020D82" w:rsidRDefault="00020D82" w:rsidP="00020D82">
      <w:pPr>
        <w:jc w:val="center"/>
        <w:rPr>
          <w:i/>
          <w:sz w:val="24"/>
          <w:szCs w:val="24"/>
        </w:rPr>
      </w:pPr>
    </w:p>
    <w:p w14:paraId="0A72100B" w14:textId="77777777" w:rsidR="00020D82" w:rsidRDefault="00020D82" w:rsidP="00020D82">
      <w:pPr>
        <w:jc w:val="center"/>
        <w:rPr>
          <w:i/>
          <w:sz w:val="24"/>
          <w:szCs w:val="24"/>
        </w:rPr>
      </w:pPr>
    </w:p>
    <w:p w14:paraId="54DE214E" w14:textId="77777777" w:rsidR="00020D82" w:rsidRPr="00F76951" w:rsidRDefault="00020D82" w:rsidP="00020D82">
      <w:pPr>
        <w:tabs>
          <w:tab w:val="left" w:pos="4820"/>
        </w:tabs>
        <w:jc w:val="center"/>
        <w:rPr>
          <w:b/>
          <w:bCs/>
          <w:sz w:val="24"/>
          <w:szCs w:val="24"/>
        </w:rPr>
      </w:pPr>
      <w:r w:rsidRPr="00F76951">
        <w:rPr>
          <w:b/>
          <w:bCs/>
          <w:sz w:val="24"/>
          <w:szCs w:val="24"/>
        </w:rPr>
        <w:t>Комитет технического регулирования и метрологии</w:t>
      </w:r>
    </w:p>
    <w:p w14:paraId="68B086B9" w14:textId="77777777" w:rsidR="00020D82" w:rsidRPr="00F76951" w:rsidRDefault="00020D82" w:rsidP="00020D82">
      <w:pPr>
        <w:tabs>
          <w:tab w:val="left" w:pos="4820"/>
        </w:tabs>
        <w:jc w:val="center"/>
        <w:rPr>
          <w:b/>
          <w:bCs/>
          <w:sz w:val="24"/>
          <w:szCs w:val="24"/>
        </w:rPr>
      </w:pPr>
      <w:r w:rsidRPr="00F76951">
        <w:rPr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572D5BCB" w14:textId="77777777" w:rsidR="00020D82" w:rsidRPr="00F76951" w:rsidRDefault="00020D82" w:rsidP="00020D82">
      <w:pPr>
        <w:jc w:val="center"/>
        <w:rPr>
          <w:b/>
          <w:bCs/>
          <w:sz w:val="24"/>
          <w:szCs w:val="24"/>
        </w:rPr>
      </w:pPr>
      <w:r w:rsidRPr="00F76951">
        <w:rPr>
          <w:b/>
          <w:bCs/>
          <w:sz w:val="24"/>
          <w:szCs w:val="24"/>
        </w:rPr>
        <w:t>(</w:t>
      </w:r>
      <w:r w:rsidRPr="00F76951">
        <w:rPr>
          <w:b/>
          <w:bCs/>
          <w:sz w:val="24"/>
          <w:szCs w:val="24"/>
          <w:lang w:val="kk-KZ"/>
        </w:rPr>
        <w:t>Госстандарт</w:t>
      </w:r>
      <w:r w:rsidRPr="00F76951">
        <w:rPr>
          <w:b/>
          <w:bCs/>
          <w:sz w:val="24"/>
          <w:szCs w:val="24"/>
        </w:rPr>
        <w:t>)</w:t>
      </w:r>
    </w:p>
    <w:p w14:paraId="02276CDE" w14:textId="77777777" w:rsidR="00020D82" w:rsidRPr="00F76951" w:rsidRDefault="00020D82" w:rsidP="00020D82">
      <w:pPr>
        <w:jc w:val="center"/>
        <w:rPr>
          <w:b/>
          <w:bCs/>
          <w:sz w:val="24"/>
          <w:szCs w:val="24"/>
        </w:rPr>
      </w:pPr>
    </w:p>
    <w:p w14:paraId="3D882643" w14:textId="77777777" w:rsidR="00020D82" w:rsidRPr="00F76951" w:rsidRDefault="00020D82" w:rsidP="00020D82">
      <w:pPr>
        <w:jc w:val="center"/>
      </w:pPr>
      <w:r>
        <w:rPr>
          <w:b/>
          <w:bCs/>
          <w:sz w:val="24"/>
          <w:szCs w:val="24"/>
        </w:rPr>
        <w:t>Астана</w:t>
      </w:r>
    </w:p>
    <w:p w14:paraId="2B30B93A" w14:textId="77777777" w:rsidR="00020D82" w:rsidRPr="00020D82" w:rsidRDefault="00020D82" w:rsidP="00020D82">
      <w:pPr>
        <w:jc w:val="center"/>
        <w:rPr>
          <w:i/>
          <w:sz w:val="24"/>
          <w:szCs w:val="24"/>
        </w:rPr>
        <w:sectPr w:rsidR="00020D82" w:rsidRPr="00020D82" w:rsidSect="007F2CD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134" w:header="1021" w:footer="1021" w:gutter="0"/>
          <w:cols w:space="708"/>
          <w:titlePg/>
          <w:docGrid w:linePitch="360"/>
        </w:sectPr>
      </w:pPr>
    </w:p>
    <w:p w14:paraId="073EAB3C" w14:textId="77777777" w:rsidR="008672FF" w:rsidRPr="00F76951" w:rsidRDefault="008672FF" w:rsidP="00020D82">
      <w:pPr>
        <w:shd w:val="clear" w:color="auto" w:fill="FFFFFF"/>
        <w:jc w:val="center"/>
        <w:rPr>
          <w:b/>
          <w:bCs/>
          <w:sz w:val="24"/>
          <w:szCs w:val="24"/>
        </w:rPr>
      </w:pPr>
      <w:r w:rsidRPr="00F76951">
        <w:rPr>
          <w:b/>
          <w:bCs/>
          <w:sz w:val="24"/>
          <w:szCs w:val="24"/>
        </w:rPr>
        <w:lastRenderedPageBreak/>
        <w:t>Предисловие</w:t>
      </w:r>
    </w:p>
    <w:p w14:paraId="0A3BC304" w14:textId="77777777" w:rsidR="008672FF" w:rsidRPr="00F76951" w:rsidRDefault="008672FF" w:rsidP="008672FF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31B515FE" w14:textId="77777777" w:rsidR="008672FF" w:rsidRPr="00F76951" w:rsidRDefault="008672FF" w:rsidP="008672FF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  <w:r w:rsidRPr="00F76951">
        <w:rPr>
          <w:b/>
          <w:sz w:val="24"/>
          <w:szCs w:val="24"/>
        </w:rPr>
        <w:t>1</w:t>
      </w:r>
      <w:r w:rsidRPr="00F76951">
        <w:rPr>
          <w:b/>
          <w:bCs/>
          <w:sz w:val="24"/>
          <w:szCs w:val="24"/>
        </w:rPr>
        <w:t xml:space="preserve"> ПОДГОТОВЛЕН И ВНЕСЕН </w:t>
      </w:r>
      <w:r w:rsidRPr="00F76951">
        <w:rPr>
          <w:sz w:val="24"/>
          <w:szCs w:val="24"/>
        </w:rPr>
        <w:t xml:space="preserve"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</w:t>
      </w:r>
      <w:r>
        <w:rPr>
          <w:sz w:val="24"/>
          <w:szCs w:val="24"/>
        </w:rPr>
        <w:t>Республики Казахстан</w:t>
      </w:r>
    </w:p>
    <w:p w14:paraId="0B198B31" w14:textId="77777777" w:rsidR="008672FF" w:rsidRPr="00F76951" w:rsidRDefault="008672FF" w:rsidP="008672FF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</w:p>
    <w:p w14:paraId="6DFD8913" w14:textId="77777777" w:rsidR="008672FF" w:rsidRPr="00F76951" w:rsidRDefault="008672FF" w:rsidP="008672FF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F76951">
        <w:rPr>
          <w:b/>
          <w:bCs/>
          <w:sz w:val="24"/>
          <w:szCs w:val="24"/>
        </w:rPr>
        <w:t xml:space="preserve">2 УТВЕРЖДЕН И ВВЕДЕН В ДЕЙСТВИЕ </w:t>
      </w:r>
      <w:r w:rsidRPr="00F76951">
        <w:rPr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от </w:t>
      </w:r>
      <w:r>
        <w:rPr>
          <w:sz w:val="24"/>
          <w:szCs w:val="24"/>
        </w:rPr>
        <w:t>_____</w:t>
      </w:r>
    </w:p>
    <w:p w14:paraId="32809989" w14:textId="77777777" w:rsidR="008672FF" w:rsidRDefault="008672FF" w:rsidP="0055740C">
      <w:pPr>
        <w:pStyle w:val="Style1"/>
        <w:widowControl/>
        <w:tabs>
          <w:tab w:val="left" w:pos="851"/>
        </w:tabs>
        <w:ind w:firstLine="0"/>
        <w:rPr>
          <w:sz w:val="24"/>
        </w:rPr>
      </w:pPr>
    </w:p>
    <w:p w14:paraId="0A8EEB86" w14:textId="77777777" w:rsidR="008672FF" w:rsidRDefault="0055740C" w:rsidP="008672FF">
      <w:pPr>
        <w:pStyle w:val="Default"/>
        <w:tabs>
          <w:tab w:val="left" w:pos="567"/>
        </w:tabs>
        <w:ind w:firstLine="567"/>
        <w:jc w:val="both"/>
        <w:rPr>
          <w:lang w:val="kk-KZ"/>
        </w:rPr>
      </w:pPr>
      <w:r>
        <w:rPr>
          <w:b/>
          <w:bCs/>
        </w:rPr>
        <w:t>3</w:t>
      </w:r>
      <w:r w:rsidR="008672FF" w:rsidRPr="00672A79">
        <w:rPr>
          <w:bCs/>
        </w:rPr>
        <w:t xml:space="preserve"> В настоящем стандарте</w:t>
      </w:r>
      <w:r w:rsidR="008672FF">
        <w:t xml:space="preserve"> реализованы </w:t>
      </w:r>
      <w:r w:rsidR="008672FF" w:rsidRPr="0014568F">
        <w:t>нормы</w:t>
      </w:r>
      <w:r w:rsidR="0014568F">
        <w:rPr>
          <w:lang w:val="kk-KZ"/>
        </w:rPr>
        <w:t xml:space="preserve"> с</w:t>
      </w:r>
      <w:r w:rsidR="0014568F" w:rsidRPr="0014568F">
        <w:rPr>
          <w:lang w:val="kk-KZ"/>
        </w:rPr>
        <w:t xml:space="preserve">татьи 7 «Требования для безопасности пищевых добавок, ароматизаторов, технологических вспомогательных средств, а также к их применению при производстве пищевой продукции» </w:t>
      </w:r>
      <w:r w:rsidR="000839DA" w:rsidRPr="000839DA">
        <w:br/>
      </w:r>
      <w:r w:rsidR="0014568F" w:rsidRPr="0014568F">
        <w:rPr>
          <w:lang w:val="kk-KZ"/>
        </w:rPr>
        <w:t>ТР ТС (029/2012) «Требования безопасности пищевых добавок,ароматизаторов и технологических вспомогательных средств».</w:t>
      </w:r>
    </w:p>
    <w:p w14:paraId="27EE237C" w14:textId="77777777" w:rsidR="008672FF" w:rsidRPr="00614D57" w:rsidRDefault="008672FF" w:rsidP="008672FF">
      <w:pPr>
        <w:pStyle w:val="Default"/>
        <w:tabs>
          <w:tab w:val="left" w:pos="567"/>
        </w:tabs>
        <w:ind w:firstLine="567"/>
        <w:jc w:val="both"/>
        <w:rPr>
          <w:b/>
        </w:rPr>
      </w:pPr>
    </w:p>
    <w:p w14:paraId="75D42189" w14:textId="77777777" w:rsidR="008672FF" w:rsidRPr="00614D57" w:rsidRDefault="0055740C" w:rsidP="008672FF">
      <w:pPr>
        <w:tabs>
          <w:tab w:val="left" w:pos="567"/>
        </w:tabs>
        <w:ind w:firstLine="567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8672FF" w:rsidRPr="00614D57">
        <w:rPr>
          <w:b/>
          <w:bCs/>
          <w:sz w:val="24"/>
          <w:szCs w:val="24"/>
        </w:rPr>
        <w:t xml:space="preserve"> ВВЕДЕН ВПЕРВЫЕ</w:t>
      </w:r>
    </w:p>
    <w:p w14:paraId="66178EA3" w14:textId="77777777" w:rsidR="008672FF" w:rsidRPr="00F76951" w:rsidRDefault="008672FF" w:rsidP="008672FF">
      <w:pPr>
        <w:shd w:val="clear" w:color="auto" w:fill="FFFFFF"/>
        <w:jc w:val="both"/>
        <w:rPr>
          <w:i/>
          <w:iCs/>
          <w:sz w:val="24"/>
          <w:szCs w:val="24"/>
        </w:rPr>
      </w:pPr>
    </w:p>
    <w:p w14:paraId="30C7E572" w14:textId="77777777" w:rsidR="008672FF" w:rsidRPr="00F76951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  <w:r w:rsidRPr="00F76951">
        <w:rPr>
          <w:i/>
          <w:iCs/>
          <w:sz w:val="24"/>
          <w:szCs w:val="24"/>
        </w:rPr>
        <w:tab/>
      </w:r>
      <w:r w:rsidRPr="00F76951">
        <w:rPr>
          <w:i/>
          <w:sz w:val="24"/>
          <w:szCs w:val="24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– в ежемесячно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14:paraId="7FBA2545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2334C69F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AB493A9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C918254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5419261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2F99601E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2A092050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B29667E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E4DC9EA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4947DD30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64FD69B4" w14:textId="77777777" w:rsidR="0055740C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68CD147A" w14:textId="77777777" w:rsidR="0055740C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1E97705A" w14:textId="77777777" w:rsidR="0055740C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2BDF2FB" w14:textId="77777777" w:rsidR="0055740C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C1F4932" w14:textId="77777777" w:rsidR="0055740C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1747DDFB" w14:textId="77777777" w:rsidR="0055740C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B1B9F5B" w14:textId="77777777" w:rsidR="0055740C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2DBD303D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4DF06741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1AB61350" w14:textId="77777777" w:rsidR="008672FF" w:rsidRDefault="008672FF" w:rsidP="00D65EDA">
      <w:pPr>
        <w:ind w:firstLine="567"/>
        <w:jc w:val="both"/>
        <w:rPr>
          <w:sz w:val="24"/>
          <w:szCs w:val="24"/>
        </w:rPr>
      </w:pPr>
      <w:r w:rsidRPr="00F76951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Pr="00F76951">
        <w:rPr>
          <w:sz w:val="24"/>
          <w:szCs w:val="24"/>
          <w:lang w:val="kk-KZ"/>
        </w:rPr>
        <w:t>го</w:t>
      </w:r>
      <w:r w:rsidRPr="00F76951">
        <w:rPr>
          <w:sz w:val="24"/>
          <w:szCs w:val="24"/>
        </w:rPr>
        <w:t xml:space="preserve"> регулирования и метрологии Министерства торговли и интеграции Республики Каза</w:t>
      </w:r>
      <w:r>
        <w:rPr>
          <w:sz w:val="24"/>
          <w:szCs w:val="24"/>
        </w:rPr>
        <w:t>хстан</w:t>
      </w:r>
    </w:p>
    <w:p w14:paraId="560FB0B7" w14:textId="77777777" w:rsidR="008672FF" w:rsidRDefault="008672FF" w:rsidP="008672FF">
      <w:pPr>
        <w:pStyle w:val="2"/>
        <w:ind w:left="0" w:right="283"/>
        <w:jc w:val="center"/>
        <w:rPr>
          <w:rFonts w:ascii="Times New Roman" w:hAnsi="Times New Roman"/>
          <w:b/>
          <w:szCs w:val="24"/>
          <w:lang w:val="ru-RU"/>
        </w:rPr>
      </w:pPr>
    </w:p>
    <w:p w14:paraId="32FB2F5A" w14:textId="77777777" w:rsidR="003C303E" w:rsidRDefault="003C303E" w:rsidP="008672FF">
      <w:pPr>
        <w:pStyle w:val="2"/>
        <w:ind w:left="0" w:right="283"/>
        <w:jc w:val="center"/>
        <w:rPr>
          <w:rFonts w:ascii="Times New Roman" w:hAnsi="Times New Roman"/>
          <w:b/>
          <w:szCs w:val="24"/>
          <w:lang w:val="ru-RU"/>
        </w:rPr>
      </w:pPr>
    </w:p>
    <w:p w14:paraId="6954657C" w14:textId="77777777" w:rsidR="008672FF" w:rsidRPr="00F76951" w:rsidRDefault="008672FF" w:rsidP="008672FF">
      <w:pPr>
        <w:pStyle w:val="2"/>
        <w:ind w:left="0" w:right="283"/>
        <w:jc w:val="center"/>
        <w:rPr>
          <w:rFonts w:ascii="Times New Roman" w:hAnsi="Times New Roman"/>
          <w:b/>
          <w:szCs w:val="24"/>
          <w:lang w:val="ru-RU"/>
        </w:rPr>
      </w:pPr>
      <w:r w:rsidRPr="00F76951">
        <w:rPr>
          <w:rFonts w:ascii="Times New Roman" w:hAnsi="Times New Roman"/>
          <w:b/>
          <w:szCs w:val="24"/>
          <w:lang w:val="ru-RU"/>
        </w:rPr>
        <w:t>Содержание</w:t>
      </w:r>
    </w:p>
    <w:p w14:paraId="65C6456C" w14:textId="77777777" w:rsidR="008672FF" w:rsidRPr="00F76951" w:rsidRDefault="008672FF" w:rsidP="008672FF">
      <w:pPr>
        <w:jc w:val="center"/>
        <w:rPr>
          <w:sz w:val="24"/>
          <w:szCs w:val="24"/>
        </w:rPr>
      </w:pP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533"/>
        <w:gridCol w:w="7939"/>
        <w:gridCol w:w="708"/>
      </w:tblGrid>
      <w:tr w:rsidR="008672FF" w:rsidRPr="00F76951" w14:paraId="1C8E3EE3" w14:textId="77777777" w:rsidTr="00DF155E">
        <w:tc>
          <w:tcPr>
            <w:tcW w:w="533" w:type="dxa"/>
          </w:tcPr>
          <w:p w14:paraId="02623859" w14:textId="77777777" w:rsidR="008672FF" w:rsidRPr="007F2CD6" w:rsidRDefault="008672FF" w:rsidP="00D66548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7F2CD6">
              <w:rPr>
                <w:sz w:val="24"/>
                <w:szCs w:val="24"/>
              </w:rPr>
              <w:t>1</w:t>
            </w:r>
          </w:p>
        </w:tc>
        <w:tc>
          <w:tcPr>
            <w:tcW w:w="7939" w:type="dxa"/>
          </w:tcPr>
          <w:p w14:paraId="0D186854" w14:textId="77777777" w:rsidR="008672FF" w:rsidRPr="007F2CD6" w:rsidRDefault="008672FF" w:rsidP="00D66548">
            <w:pPr>
              <w:rPr>
                <w:sz w:val="24"/>
                <w:szCs w:val="24"/>
              </w:rPr>
            </w:pPr>
            <w:r w:rsidRPr="007F2CD6">
              <w:rPr>
                <w:sz w:val="24"/>
                <w:szCs w:val="24"/>
              </w:rPr>
              <w:t>Область применения</w:t>
            </w:r>
          </w:p>
        </w:tc>
        <w:tc>
          <w:tcPr>
            <w:tcW w:w="708" w:type="dxa"/>
          </w:tcPr>
          <w:p w14:paraId="7C67289E" w14:textId="77777777" w:rsidR="008672FF" w:rsidRPr="00F76951" w:rsidRDefault="007F2CD6" w:rsidP="007F2CD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672FF" w:rsidRPr="00F76951" w14:paraId="7F62F062" w14:textId="77777777" w:rsidTr="00DF155E">
        <w:tc>
          <w:tcPr>
            <w:tcW w:w="533" w:type="dxa"/>
          </w:tcPr>
          <w:p w14:paraId="180F3AA6" w14:textId="77777777" w:rsidR="008672FF" w:rsidRPr="007F2CD6" w:rsidRDefault="008672FF" w:rsidP="00D66548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7F2CD6">
              <w:rPr>
                <w:sz w:val="24"/>
                <w:szCs w:val="24"/>
              </w:rPr>
              <w:t>2</w:t>
            </w:r>
          </w:p>
        </w:tc>
        <w:tc>
          <w:tcPr>
            <w:tcW w:w="7939" w:type="dxa"/>
          </w:tcPr>
          <w:p w14:paraId="1B499DEA" w14:textId="77777777" w:rsidR="008672FF" w:rsidRPr="007F2CD6" w:rsidRDefault="008672FF" w:rsidP="00D66548">
            <w:pPr>
              <w:rPr>
                <w:sz w:val="24"/>
                <w:szCs w:val="24"/>
                <w:lang w:val="kk-KZ"/>
              </w:rPr>
            </w:pPr>
            <w:r w:rsidRPr="007F2CD6">
              <w:rPr>
                <w:sz w:val="24"/>
                <w:szCs w:val="24"/>
                <w:lang w:val="kk-KZ"/>
              </w:rPr>
              <w:t>Нормативные ссылки</w:t>
            </w:r>
          </w:p>
        </w:tc>
        <w:tc>
          <w:tcPr>
            <w:tcW w:w="708" w:type="dxa"/>
          </w:tcPr>
          <w:p w14:paraId="723BE8E8" w14:textId="77777777" w:rsidR="008672FF" w:rsidRPr="00F76951" w:rsidRDefault="007F2CD6" w:rsidP="007F2CD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672FF" w:rsidRPr="00F76951" w14:paraId="20625274" w14:textId="77777777" w:rsidTr="00DF155E">
        <w:tc>
          <w:tcPr>
            <w:tcW w:w="533" w:type="dxa"/>
          </w:tcPr>
          <w:p w14:paraId="11ACD338" w14:textId="77777777" w:rsidR="008672FF" w:rsidRPr="007F2CD6" w:rsidRDefault="008672FF" w:rsidP="00D66548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7F2CD6">
              <w:rPr>
                <w:sz w:val="24"/>
                <w:szCs w:val="24"/>
              </w:rPr>
              <w:t>3</w:t>
            </w:r>
          </w:p>
        </w:tc>
        <w:tc>
          <w:tcPr>
            <w:tcW w:w="7939" w:type="dxa"/>
          </w:tcPr>
          <w:p w14:paraId="2E2FC950" w14:textId="77777777" w:rsidR="008672FF" w:rsidRPr="007F2CD6" w:rsidRDefault="008672FF" w:rsidP="00D66548">
            <w:pPr>
              <w:rPr>
                <w:sz w:val="24"/>
                <w:szCs w:val="24"/>
                <w:lang w:val="kk-KZ"/>
              </w:rPr>
            </w:pPr>
            <w:r w:rsidRPr="007F2CD6">
              <w:rPr>
                <w:sz w:val="24"/>
                <w:szCs w:val="24"/>
                <w:lang w:val="kk-KZ"/>
              </w:rPr>
              <w:t>Термины и определения</w:t>
            </w:r>
          </w:p>
        </w:tc>
        <w:tc>
          <w:tcPr>
            <w:tcW w:w="708" w:type="dxa"/>
          </w:tcPr>
          <w:p w14:paraId="7A4ABDDA" w14:textId="77777777" w:rsidR="008672FF" w:rsidRPr="00F76951" w:rsidRDefault="007F2CD6" w:rsidP="007F2CD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672FF" w:rsidRPr="00F76951" w14:paraId="4746B094" w14:textId="77777777" w:rsidTr="00DF155E">
        <w:tc>
          <w:tcPr>
            <w:tcW w:w="533" w:type="dxa"/>
          </w:tcPr>
          <w:p w14:paraId="7701E229" w14:textId="77777777" w:rsidR="008672FF" w:rsidRPr="008167A4" w:rsidRDefault="008672FF" w:rsidP="00D66548">
            <w:pPr>
              <w:tabs>
                <w:tab w:val="left" w:pos="5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F2CD6">
              <w:rPr>
                <w:sz w:val="24"/>
                <w:szCs w:val="24"/>
              </w:rPr>
              <w:t>4</w:t>
            </w:r>
          </w:p>
        </w:tc>
        <w:tc>
          <w:tcPr>
            <w:tcW w:w="7939" w:type="dxa"/>
          </w:tcPr>
          <w:p w14:paraId="1E4E3DAD" w14:textId="77777777" w:rsidR="008672FF" w:rsidRPr="007F2CD6" w:rsidRDefault="007F2CD6" w:rsidP="00D66548">
            <w:pPr>
              <w:rPr>
                <w:sz w:val="24"/>
                <w:szCs w:val="24"/>
                <w:highlight w:val="yellow"/>
              </w:rPr>
            </w:pPr>
            <w:r w:rsidRPr="007F2CD6">
              <w:rPr>
                <w:sz w:val="24"/>
                <w:szCs w:val="24"/>
              </w:rPr>
              <w:t>Сущность метода определения</w:t>
            </w:r>
          </w:p>
        </w:tc>
        <w:tc>
          <w:tcPr>
            <w:tcW w:w="708" w:type="dxa"/>
          </w:tcPr>
          <w:p w14:paraId="3AA0D636" w14:textId="77777777" w:rsidR="008672FF" w:rsidRPr="00F76951" w:rsidRDefault="007F2CD6" w:rsidP="007F2CD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672FF" w:rsidRPr="00F76951" w14:paraId="462E3EC1" w14:textId="77777777" w:rsidTr="00DF155E">
        <w:tc>
          <w:tcPr>
            <w:tcW w:w="533" w:type="dxa"/>
          </w:tcPr>
          <w:p w14:paraId="7DF10B3B" w14:textId="77777777" w:rsidR="008672FF" w:rsidRPr="008167A4" w:rsidRDefault="008672FF" w:rsidP="00D66548">
            <w:pPr>
              <w:tabs>
                <w:tab w:val="left" w:pos="5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F2CD6">
              <w:rPr>
                <w:sz w:val="24"/>
                <w:szCs w:val="24"/>
              </w:rPr>
              <w:t>5</w:t>
            </w:r>
          </w:p>
        </w:tc>
        <w:tc>
          <w:tcPr>
            <w:tcW w:w="7939" w:type="dxa"/>
          </w:tcPr>
          <w:p w14:paraId="2348E519" w14:textId="77777777" w:rsidR="008672FF" w:rsidRPr="007F2CD6" w:rsidRDefault="007F2CD6" w:rsidP="00D66548">
            <w:pPr>
              <w:rPr>
                <w:sz w:val="24"/>
                <w:szCs w:val="24"/>
                <w:highlight w:val="yellow"/>
              </w:rPr>
            </w:pPr>
            <w:r w:rsidRPr="007F2CD6">
              <w:rPr>
                <w:sz w:val="24"/>
                <w:szCs w:val="24"/>
              </w:rPr>
              <w:t>Требования к условиям выполнения измерений</w:t>
            </w:r>
          </w:p>
        </w:tc>
        <w:tc>
          <w:tcPr>
            <w:tcW w:w="708" w:type="dxa"/>
          </w:tcPr>
          <w:p w14:paraId="3E89C3ED" w14:textId="77777777" w:rsidR="008672FF" w:rsidRPr="00F76951" w:rsidRDefault="007F2CD6" w:rsidP="007F2CD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672FF" w:rsidRPr="00F76951" w14:paraId="3C7773F0" w14:textId="77777777" w:rsidTr="00DF155E">
        <w:tc>
          <w:tcPr>
            <w:tcW w:w="533" w:type="dxa"/>
          </w:tcPr>
          <w:p w14:paraId="772A3BEA" w14:textId="77777777" w:rsidR="008672FF" w:rsidRPr="00A9753A" w:rsidRDefault="008672FF" w:rsidP="00D66548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A9753A">
              <w:rPr>
                <w:sz w:val="24"/>
                <w:szCs w:val="24"/>
              </w:rPr>
              <w:t>6</w:t>
            </w:r>
          </w:p>
        </w:tc>
        <w:tc>
          <w:tcPr>
            <w:tcW w:w="7939" w:type="dxa"/>
          </w:tcPr>
          <w:p w14:paraId="2A497CFD" w14:textId="77777777" w:rsidR="00A9753A" w:rsidRPr="00A9753A" w:rsidRDefault="00A9753A" w:rsidP="00A9753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9753A">
              <w:rPr>
                <w:bCs/>
                <w:sz w:val="24"/>
                <w:szCs w:val="24"/>
              </w:rPr>
              <w:t>Средства измерений, вспомогательное оборудование, реактивы,</w:t>
            </w:r>
          </w:p>
          <w:p w14:paraId="604CCED9" w14:textId="77777777" w:rsidR="008672FF" w:rsidRPr="00A9753A" w:rsidRDefault="00A9753A" w:rsidP="00A9753A">
            <w:pPr>
              <w:tabs>
                <w:tab w:val="left" w:pos="0"/>
                <w:tab w:val="left" w:pos="993"/>
              </w:tabs>
              <w:rPr>
                <w:b/>
                <w:bCs/>
                <w:sz w:val="24"/>
                <w:szCs w:val="24"/>
              </w:rPr>
            </w:pPr>
            <w:r w:rsidRPr="00A9753A">
              <w:rPr>
                <w:bCs/>
                <w:sz w:val="24"/>
                <w:szCs w:val="24"/>
              </w:rPr>
              <w:t>посуда и материалы</w:t>
            </w:r>
          </w:p>
        </w:tc>
        <w:tc>
          <w:tcPr>
            <w:tcW w:w="708" w:type="dxa"/>
          </w:tcPr>
          <w:p w14:paraId="7DA84BF8" w14:textId="77777777" w:rsidR="008672FF" w:rsidRPr="00F76951" w:rsidRDefault="00A9753A" w:rsidP="00A9753A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672FF" w:rsidRPr="00F76951" w14:paraId="2932A059" w14:textId="77777777" w:rsidTr="00DF155E">
        <w:tc>
          <w:tcPr>
            <w:tcW w:w="533" w:type="dxa"/>
          </w:tcPr>
          <w:p w14:paraId="4DA787FE" w14:textId="77777777" w:rsidR="008672FF" w:rsidRPr="008167A4" w:rsidRDefault="008672FF" w:rsidP="00D66548">
            <w:pPr>
              <w:tabs>
                <w:tab w:val="left" w:pos="5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3A602C">
              <w:rPr>
                <w:sz w:val="24"/>
                <w:szCs w:val="24"/>
              </w:rPr>
              <w:t>7</w:t>
            </w:r>
          </w:p>
        </w:tc>
        <w:tc>
          <w:tcPr>
            <w:tcW w:w="7939" w:type="dxa"/>
          </w:tcPr>
          <w:p w14:paraId="2F18F1E4" w14:textId="77777777" w:rsidR="008672FF" w:rsidRPr="00A9753A" w:rsidRDefault="00A9753A" w:rsidP="00D66548">
            <w:pPr>
              <w:rPr>
                <w:sz w:val="24"/>
                <w:szCs w:val="24"/>
                <w:highlight w:val="yellow"/>
              </w:rPr>
            </w:pPr>
            <w:r w:rsidRPr="00A9753A">
              <w:rPr>
                <w:sz w:val="24"/>
                <w:szCs w:val="24"/>
              </w:rPr>
              <w:t>Порядок подготовки к выполнению измерений</w:t>
            </w:r>
          </w:p>
        </w:tc>
        <w:tc>
          <w:tcPr>
            <w:tcW w:w="708" w:type="dxa"/>
          </w:tcPr>
          <w:p w14:paraId="6B0490C4" w14:textId="77777777" w:rsidR="008672FF" w:rsidRPr="00F76951" w:rsidRDefault="00A9753A" w:rsidP="00A9753A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672FF" w:rsidRPr="00F76951" w14:paraId="5A97E1EA" w14:textId="77777777" w:rsidTr="00DF155E">
        <w:tc>
          <w:tcPr>
            <w:tcW w:w="533" w:type="dxa"/>
          </w:tcPr>
          <w:p w14:paraId="163E349A" w14:textId="77777777" w:rsidR="008672FF" w:rsidRPr="003A602C" w:rsidRDefault="008672FF" w:rsidP="00D66548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3A602C">
              <w:rPr>
                <w:sz w:val="24"/>
                <w:szCs w:val="24"/>
              </w:rPr>
              <w:t>8</w:t>
            </w:r>
          </w:p>
        </w:tc>
        <w:tc>
          <w:tcPr>
            <w:tcW w:w="7939" w:type="dxa"/>
          </w:tcPr>
          <w:p w14:paraId="6B74A93F" w14:textId="77777777" w:rsidR="008672FF" w:rsidRPr="003A602C" w:rsidRDefault="003A602C" w:rsidP="003A602C">
            <w:pPr>
              <w:shd w:val="clear" w:color="auto" w:fill="FFFFFF"/>
              <w:tabs>
                <w:tab w:val="left" w:pos="7020"/>
              </w:tabs>
              <w:rPr>
                <w:sz w:val="24"/>
                <w:szCs w:val="24"/>
              </w:rPr>
            </w:pPr>
            <w:r w:rsidRPr="003A602C">
              <w:rPr>
                <w:sz w:val="24"/>
                <w:szCs w:val="24"/>
              </w:rPr>
              <w:t xml:space="preserve">Отбор проб и подготовка аналитической пробы </w:t>
            </w:r>
          </w:p>
        </w:tc>
        <w:tc>
          <w:tcPr>
            <w:tcW w:w="708" w:type="dxa"/>
          </w:tcPr>
          <w:p w14:paraId="758DC3A7" w14:textId="77777777" w:rsidR="008672FF" w:rsidRPr="00F76951" w:rsidRDefault="003A602C" w:rsidP="003A602C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672FF" w:rsidRPr="00F76951" w14:paraId="2D2EE8E3" w14:textId="77777777" w:rsidTr="00DF155E">
        <w:tc>
          <w:tcPr>
            <w:tcW w:w="533" w:type="dxa"/>
          </w:tcPr>
          <w:p w14:paraId="0FC2BEC7" w14:textId="77777777" w:rsidR="008672FF" w:rsidRPr="003A602C" w:rsidRDefault="008672FF" w:rsidP="00D66548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3A602C">
              <w:rPr>
                <w:sz w:val="24"/>
                <w:szCs w:val="24"/>
              </w:rPr>
              <w:t>9</w:t>
            </w:r>
          </w:p>
        </w:tc>
        <w:tc>
          <w:tcPr>
            <w:tcW w:w="7939" w:type="dxa"/>
          </w:tcPr>
          <w:p w14:paraId="3D1D99EE" w14:textId="77777777" w:rsidR="008672FF" w:rsidRPr="003A602C" w:rsidRDefault="003A602C" w:rsidP="00D66548">
            <w:pPr>
              <w:rPr>
                <w:sz w:val="24"/>
                <w:szCs w:val="24"/>
              </w:rPr>
            </w:pPr>
            <w:r w:rsidRPr="003A602C">
              <w:rPr>
                <w:bCs/>
                <w:sz w:val="24"/>
                <w:szCs w:val="24"/>
              </w:rPr>
              <w:t>Выполнение измерений</w:t>
            </w:r>
          </w:p>
        </w:tc>
        <w:tc>
          <w:tcPr>
            <w:tcW w:w="708" w:type="dxa"/>
          </w:tcPr>
          <w:p w14:paraId="33A71DCC" w14:textId="77777777" w:rsidR="008672FF" w:rsidRPr="00F76951" w:rsidRDefault="003A602C" w:rsidP="003A602C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672FF" w:rsidRPr="00F76951" w14:paraId="1CF09BAE" w14:textId="77777777" w:rsidTr="00DF155E">
        <w:trPr>
          <w:trHeight w:val="269"/>
        </w:trPr>
        <w:tc>
          <w:tcPr>
            <w:tcW w:w="533" w:type="dxa"/>
          </w:tcPr>
          <w:p w14:paraId="7BA914C4" w14:textId="77777777" w:rsidR="008672FF" w:rsidRPr="00C32C7F" w:rsidRDefault="008672FF" w:rsidP="00C32C7F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C32C7F">
              <w:rPr>
                <w:sz w:val="24"/>
                <w:szCs w:val="24"/>
              </w:rPr>
              <w:t>10</w:t>
            </w:r>
          </w:p>
        </w:tc>
        <w:tc>
          <w:tcPr>
            <w:tcW w:w="7939" w:type="dxa"/>
          </w:tcPr>
          <w:p w14:paraId="208EAE46" w14:textId="77777777" w:rsidR="008672FF" w:rsidRPr="00C32C7F" w:rsidRDefault="00C32C7F" w:rsidP="00C32C7F">
            <w:pPr>
              <w:rPr>
                <w:bCs/>
                <w:sz w:val="24"/>
                <w:szCs w:val="24"/>
                <w:highlight w:val="yellow"/>
              </w:rPr>
            </w:pPr>
            <w:r w:rsidRPr="00C32C7F">
              <w:rPr>
                <w:sz w:val="24"/>
                <w:szCs w:val="24"/>
              </w:rPr>
              <w:t>Обработка и представление результата измерений</w:t>
            </w:r>
          </w:p>
        </w:tc>
        <w:tc>
          <w:tcPr>
            <w:tcW w:w="708" w:type="dxa"/>
          </w:tcPr>
          <w:p w14:paraId="1CC06BB4" w14:textId="77777777" w:rsidR="008672FF" w:rsidRPr="00F76951" w:rsidRDefault="00C32C7F" w:rsidP="00C32C7F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672FF" w:rsidRPr="00F76951" w14:paraId="3A4E53CC" w14:textId="77777777" w:rsidTr="00DF155E">
        <w:tc>
          <w:tcPr>
            <w:tcW w:w="533" w:type="dxa"/>
          </w:tcPr>
          <w:p w14:paraId="55911A08" w14:textId="77777777" w:rsidR="008672FF" w:rsidRPr="00C32C7F" w:rsidRDefault="008672FF" w:rsidP="00C32C7F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C32C7F">
              <w:rPr>
                <w:sz w:val="24"/>
                <w:szCs w:val="24"/>
              </w:rPr>
              <w:t>11</w:t>
            </w:r>
          </w:p>
        </w:tc>
        <w:tc>
          <w:tcPr>
            <w:tcW w:w="7939" w:type="dxa"/>
          </w:tcPr>
          <w:p w14:paraId="3AA08B1C" w14:textId="77777777" w:rsidR="008672FF" w:rsidRPr="00C32C7F" w:rsidRDefault="00C32C7F" w:rsidP="00C32C7F">
            <w:pPr>
              <w:shd w:val="clear" w:color="auto" w:fill="FFFFFF"/>
              <w:tabs>
                <w:tab w:val="left" w:pos="3120"/>
              </w:tabs>
              <w:rPr>
                <w:sz w:val="24"/>
                <w:szCs w:val="24"/>
              </w:rPr>
            </w:pPr>
            <w:r w:rsidRPr="00C32C7F">
              <w:rPr>
                <w:sz w:val="24"/>
                <w:szCs w:val="24"/>
              </w:rPr>
              <w:t>Требования к показателям качества</w:t>
            </w:r>
          </w:p>
        </w:tc>
        <w:tc>
          <w:tcPr>
            <w:tcW w:w="708" w:type="dxa"/>
          </w:tcPr>
          <w:p w14:paraId="3C0581B8" w14:textId="77777777" w:rsidR="008672FF" w:rsidRPr="00F76951" w:rsidRDefault="00C32C7F" w:rsidP="00C32C7F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672FF" w:rsidRPr="00F76951" w14:paraId="2E157276" w14:textId="77777777" w:rsidTr="00DF155E">
        <w:tc>
          <w:tcPr>
            <w:tcW w:w="533" w:type="dxa"/>
          </w:tcPr>
          <w:p w14:paraId="69F19EC9" w14:textId="77777777" w:rsidR="008672FF" w:rsidRPr="00934024" w:rsidRDefault="008672FF" w:rsidP="00D66548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934024">
              <w:rPr>
                <w:sz w:val="24"/>
                <w:szCs w:val="24"/>
              </w:rPr>
              <w:t>12</w:t>
            </w:r>
          </w:p>
        </w:tc>
        <w:tc>
          <w:tcPr>
            <w:tcW w:w="7939" w:type="dxa"/>
          </w:tcPr>
          <w:p w14:paraId="75657183" w14:textId="77777777" w:rsidR="008672FF" w:rsidRPr="00934024" w:rsidRDefault="00934024" w:rsidP="0093402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34024">
              <w:rPr>
                <w:sz w:val="24"/>
                <w:szCs w:val="24"/>
              </w:rPr>
              <w:t>Контроль точности результата измерений</w:t>
            </w:r>
          </w:p>
        </w:tc>
        <w:tc>
          <w:tcPr>
            <w:tcW w:w="708" w:type="dxa"/>
          </w:tcPr>
          <w:p w14:paraId="4FC0AF64" w14:textId="77777777" w:rsidR="008672FF" w:rsidRPr="00F76951" w:rsidRDefault="00934024" w:rsidP="00C32C7F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672FF" w:rsidRPr="00F76951" w14:paraId="4229BA95" w14:textId="77777777" w:rsidTr="00DF155E">
        <w:trPr>
          <w:trHeight w:val="70"/>
        </w:trPr>
        <w:tc>
          <w:tcPr>
            <w:tcW w:w="8472" w:type="dxa"/>
            <w:gridSpan w:val="2"/>
          </w:tcPr>
          <w:p w14:paraId="07D4D843" w14:textId="77777777" w:rsidR="008672FF" w:rsidRPr="00934024" w:rsidRDefault="008672FF" w:rsidP="00D66548">
            <w:pPr>
              <w:jc w:val="both"/>
              <w:rPr>
                <w:b/>
                <w:bCs/>
                <w:sz w:val="24"/>
                <w:szCs w:val="24"/>
              </w:rPr>
            </w:pPr>
            <w:r w:rsidRPr="00934024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Библиография</w:t>
            </w:r>
          </w:p>
        </w:tc>
        <w:tc>
          <w:tcPr>
            <w:tcW w:w="708" w:type="dxa"/>
          </w:tcPr>
          <w:p w14:paraId="0B792915" w14:textId="77777777" w:rsidR="008672FF" w:rsidRPr="00F76951" w:rsidRDefault="008672FF" w:rsidP="00C32C7F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55E7C98F" w14:textId="77777777" w:rsidR="008672FF" w:rsidRDefault="008672FF" w:rsidP="008672FF"/>
    <w:p w14:paraId="382C4E36" w14:textId="77777777" w:rsidR="008672FF" w:rsidRDefault="008672FF" w:rsidP="008672FF"/>
    <w:p w14:paraId="16C1509A" w14:textId="77777777" w:rsidR="008672FF" w:rsidRDefault="008672FF" w:rsidP="008672FF"/>
    <w:p w14:paraId="113DD567" w14:textId="77777777" w:rsidR="008672FF" w:rsidRDefault="008672FF" w:rsidP="008672FF"/>
    <w:p w14:paraId="0C307F67" w14:textId="77777777" w:rsidR="008672FF" w:rsidRDefault="008672FF" w:rsidP="008672FF"/>
    <w:p w14:paraId="3B9441A0" w14:textId="77777777" w:rsidR="008672FF" w:rsidRDefault="008672FF" w:rsidP="008672FF"/>
    <w:p w14:paraId="41A65B3C" w14:textId="77777777" w:rsidR="008672FF" w:rsidRDefault="008672FF" w:rsidP="008672FF"/>
    <w:p w14:paraId="2606EAE9" w14:textId="77777777" w:rsidR="008672FF" w:rsidRDefault="008672FF" w:rsidP="008672FF"/>
    <w:p w14:paraId="726EA583" w14:textId="77777777" w:rsidR="008672FF" w:rsidRDefault="008672FF" w:rsidP="008672FF"/>
    <w:p w14:paraId="19D08DA0" w14:textId="77777777" w:rsidR="008672FF" w:rsidRDefault="008672FF" w:rsidP="008672FF"/>
    <w:p w14:paraId="70D5F07D" w14:textId="77777777" w:rsidR="008672FF" w:rsidRDefault="008672FF" w:rsidP="008672FF"/>
    <w:p w14:paraId="5A77E28B" w14:textId="77777777" w:rsidR="008672FF" w:rsidRDefault="008672FF" w:rsidP="008672FF"/>
    <w:p w14:paraId="443AE781" w14:textId="77777777" w:rsidR="008672FF" w:rsidRDefault="008672FF" w:rsidP="008672FF"/>
    <w:p w14:paraId="22D0271E" w14:textId="77777777" w:rsidR="008672FF" w:rsidRDefault="008672FF" w:rsidP="008672FF"/>
    <w:p w14:paraId="267968EA" w14:textId="77777777" w:rsidR="008672FF" w:rsidRDefault="008672FF" w:rsidP="008672FF"/>
    <w:p w14:paraId="1ABAA9A2" w14:textId="77777777" w:rsidR="008672FF" w:rsidRDefault="008672FF" w:rsidP="008672FF"/>
    <w:p w14:paraId="060A706A" w14:textId="77777777" w:rsidR="008672FF" w:rsidRDefault="008672FF" w:rsidP="008672FF"/>
    <w:p w14:paraId="59874DB3" w14:textId="77777777" w:rsidR="008672FF" w:rsidRDefault="008672FF" w:rsidP="008672FF"/>
    <w:p w14:paraId="36BCB8E6" w14:textId="77777777" w:rsidR="008672FF" w:rsidRDefault="008672FF" w:rsidP="008672FF"/>
    <w:p w14:paraId="010E267A" w14:textId="77777777" w:rsidR="008672FF" w:rsidRDefault="008672FF" w:rsidP="008672FF"/>
    <w:p w14:paraId="16E6BE69" w14:textId="77777777" w:rsidR="008672FF" w:rsidRDefault="008672FF" w:rsidP="008672FF"/>
    <w:p w14:paraId="2D237C71" w14:textId="77777777" w:rsidR="008672FF" w:rsidRDefault="008672FF" w:rsidP="008672FF"/>
    <w:p w14:paraId="4569C62B" w14:textId="77777777" w:rsidR="008672FF" w:rsidRDefault="008672FF" w:rsidP="008672FF"/>
    <w:p w14:paraId="05E429EB" w14:textId="77777777" w:rsidR="008672FF" w:rsidRDefault="008672FF" w:rsidP="008672FF"/>
    <w:p w14:paraId="1D28C057" w14:textId="77777777" w:rsidR="008672FF" w:rsidRDefault="008672FF" w:rsidP="008672FF"/>
    <w:p w14:paraId="3F678446" w14:textId="77777777" w:rsidR="008672FF" w:rsidRDefault="008672FF" w:rsidP="008672FF"/>
    <w:p w14:paraId="014A53E4" w14:textId="77777777" w:rsidR="008672FF" w:rsidRDefault="008672FF" w:rsidP="008672FF"/>
    <w:p w14:paraId="1B80F8DE" w14:textId="77777777" w:rsidR="008672FF" w:rsidRDefault="008672FF" w:rsidP="008672FF"/>
    <w:p w14:paraId="3DD8287A" w14:textId="77777777" w:rsidR="008672FF" w:rsidRDefault="008672FF" w:rsidP="008672FF"/>
    <w:p w14:paraId="2895AEC5" w14:textId="77777777" w:rsidR="008672FF" w:rsidRDefault="008672FF" w:rsidP="008672FF"/>
    <w:p w14:paraId="115E80A7" w14:textId="77777777" w:rsidR="008672FF" w:rsidRDefault="008672FF" w:rsidP="008672FF"/>
    <w:p w14:paraId="717A4C46" w14:textId="77777777" w:rsidR="00A9753A" w:rsidRDefault="00A9753A" w:rsidP="008672FF"/>
    <w:p w14:paraId="7BCD0FD0" w14:textId="77777777" w:rsidR="008672FF" w:rsidRDefault="008672FF" w:rsidP="008672FF"/>
    <w:p w14:paraId="04E49E78" w14:textId="77777777" w:rsidR="008672FF" w:rsidRDefault="008672FF" w:rsidP="008672FF"/>
    <w:p w14:paraId="51A01777" w14:textId="77777777" w:rsidR="008672FF" w:rsidRDefault="008672FF" w:rsidP="008672FF"/>
    <w:p w14:paraId="05B12114" w14:textId="77777777" w:rsidR="00A07438" w:rsidRDefault="00A07438" w:rsidP="008672FF"/>
    <w:p w14:paraId="774E9E81" w14:textId="77777777" w:rsidR="00A07438" w:rsidRDefault="00A07438" w:rsidP="008672FF"/>
    <w:p w14:paraId="1E23BB71" w14:textId="77777777" w:rsidR="00A07438" w:rsidRDefault="00A07438" w:rsidP="008672FF"/>
    <w:p w14:paraId="5BDAAC33" w14:textId="77777777" w:rsidR="00A07438" w:rsidRDefault="00A07438" w:rsidP="008672FF"/>
    <w:p w14:paraId="6F0D0BAC" w14:textId="77777777" w:rsidR="008672FF" w:rsidRDefault="008672FF" w:rsidP="008672FF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6285BBF2" w14:textId="77777777" w:rsidR="008672FF" w:rsidRDefault="008672FF" w:rsidP="008672FF">
      <w:pPr>
        <w:ind w:firstLine="284"/>
        <w:jc w:val="center"/>
        <w:rPr>
          <w:b/>
          <w:bCs/>
          <w:sz w:val="24"/>
          <w:szCs w:val="24"/>
        </w:rPr>
      </w:pPr>
    </w:p>
    <w:p w14:paraId="3F88137F" w14:textId="77777777" w:rsidR="008672FF" w:rsidRDefault="008672FF" w:rsidP="008672FF">
      <w:pPr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ПРОДУКТЫ ПИЩЕВЫЕ</w:t>
      </w:r>
    </w:p>
    <w:p w14:paraId="6260CE25" w14:textId="77777777" w:rsidR="008672FF" w:rsidRDefault="008672FF" w:rsidP="008672FF">
      <w:pPr>
        <w:ind w:firstLine="284"/>
        <w:jc w:val="center"/>
        <w:rPr>
          <w:b/>
          <w:bCs/>
          <w:sz w:val="24"/>
          <w:szCs w:val="24"/>
        </w:rPr>
      </w:pPr>
    </w:p>
    <w:p w14:paraId="36D14792" w14:textId="77777777" w:rsidR="008672FF" w:rsidRDefault="008672FF" w:rsidP="008672FF">
      <w:pPr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Определение синтетических красителей в суфле </w:t>
      </w:r>
    </w:p>
    <w:p w14:paraId="15B3759F" w14:textId="77777777" w:rsidR="008672FF" w:rsidRDefault="008672FF" w:rsidP="008672FF">
      <w:pPr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методом высокоэффективной жидкостной хроматографии</w:t>
      </w:r>
    </w:p>
    <w:p w14:paraId="20B4167A" w14:textId="77777777" w:rsidR="008672FF" w:rsidRDefault="008672FF" w:rsidP="008672F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</w:t>
      </w:r>
    </w:p>
    <w:p w14:paraId="37CF0543" w14:textId="77777777" w:rsidR="008672FF" w:rsidRDefault="008672FF" w:rsidP="008672FF">
      <w:pPr>
        <w:ind w:left="5954"/>
        <w:rPr>
          <w:b/>
          <w:sz w:val="24"/>
          <w:szCs w:val="24"/>
        </w:rPr>
      </w:pPr>
      <w:r>
        <w:rPr>
          <w:b/>
          <w:sz w:val="24"/>
          <w:szCs w:val="24"/>
        </w:rPr>
        <w:t>Дата введения __________</w:t>
      </w:r>
    </w:p>
    <w:p w14:paraId="1C09A4FF" w14:textId="77777777" w:rsidR="008672FF" w:rsidRDefault="008672FF" w:rsidP="008672FF">
      <w:pPr>
        <w:pStyle w:val="Heading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Область применения </w:t>
      </w:r>
    </w:p>
    <w:p w14:paraId="390B9351" w14:textId="77777777" w:rsidR="008672FF" w:rsidRDefault="008672FF" w:rsidP="008672FF">
      <w:pPr>
        <w:pStyle w:val="Heading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14:paraId="0C1F6B9C" w14:textId="77777777" w:rsidR="0055740C" w:rsidRPr="0055740C" w:rsidRDefault="0055740C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740C">
        <w:rPr>
          <w:sz w:val="24"/>
          <w:szCs w:val="24"/>
        </w:rPr>
        <w:t>Настоящий стандарт устанавливает метод высокоэффективной жидкостной хроматографии для определения массовой доли синтетических пищевых красителей (далее - краситель) в диапазоне измерений от 25,0 до 250,0 млн</w:t>
      </w:r>
      <w:r w:rsidRPr="000839DA">
        <w:rPr>
          <w:sz w:val="24"/>
          <w:szCs w:val="24"/>
          <w:vertAlign w:val="superscript"/>
        </w:rPr>
        <w:t>-1</w:t>
      </w:r>
      <w:r w:rsidRPr="0055740C">
        <w:rPr>
          <w:sz w:val="24"/>
          <w:szCs w:val="24"/>
        </w:rPr>
        <w:t xml:space="preserve"> (мг/кг) в пищевом продукте (суфле).  </w:t>
      </w:r>
    </w:p>
    <w:p w14:paraId="2C7009B4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стандарт предназначается для  определения синтетических красителей, зарегистрированных в качестве пищевых добавок: </w:t>
      </w:r>
    </w:p>
    <w:p w14:paraId="6131038C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азорубин</w:t>
      </w:r>
      <w:proofErr w:type="spellEnd"/>
      <w:r>
        <w:rPr>
          <w:sz w:val="24"/>
          <w:szCs w:val="24"/>
        </w:rPr>
        <w:t xml:space="preserve"> (кармазин, </w:t>
      </w:r>
      <w:proofErr w:type="spellStart"/>
      <w:r>
        <w:rPr>
          <w:sz w:val="24"/>
          <w:szCs w:val="24"/>
        </w:rPr>
        <w:t>кармуазин</w:t>
      </w:r>
      <w:proofErr w:type="spellEnd"/>
      <w:r>
        <w:rPr>
          <w:sz w:val="24"/>
          <w:szCs w:val="24"/>
        </w:rPr>
        <w:t xml:space="preserve">) - Е122, </w:t>
      </w:r>
    </w:p>
    <w:p w14:paraId="306204CD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тартразин (кислый желтый) - Е102, </w:t>
      </w:r>
    </w:p>
    <w:p w14:paraId="3B5EF860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желтый «солнечный закат» (апельсиновый желтый 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 xml:space="preserve">) - Е110, </w:t>
      </w:r>
    </w:p>
    <w:p w14:paraId="456B54CA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понцо</w:t>
      </w:r>
      <w:proofErr w:type="spellEnd"/>
      <w:r>
        <w:rPr>
          <w:sz w:val="24"/>
          <w:szCs w:val="24"/>
        </w:rPr>
        <w:t xml:space="preserve"> 4R (пунцовый 4R, </w:t>
      </w:r>
      <w:proofErr w:type="spellStart"/>
      <w:r>
        <w:rPr>
          <w:sz w:val="24"/>
          <w:szCs w:val="24"/>
        </w:rPr>
        <w:t>кошениленовый</w:t>
      </w:r>
      <w:proofErr w:type="spellEnd"/>
      <w:r>
        <w:rPr>
          <w:sz w:val="24"/>
          <w:szCs w:val="24"/>
        </w:rPr>
        <w:t xml:space="preserve"> красный А) - Е12. </w:t>
      </w:r>
    </w:p>
    <w:p w14:paraId="41A0A206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Положения настоящего стандарта предназнач</w:t>
      </w:r>
      <w:r w:rsidR="00F53F96">
        <w:rPr>
          <w:sz w:val="24"/>
          <w:szCs w:val="24"/>
        </w:rPr>
        <w:t>ены</w:t>
      </w:r>
      <w:r>
        <w:rPr>
          <w:sz w:val="24"/>
          <w:szCs w:val="24"/>
        </w:rPr>
        <w:t xml:space="preserve"> для метрологического обеспечения измерений, в </w:t>
      </w:r>
      <w:r w:rsidR="004B22BA">
        <w:rPr>
          <w:sz w:val="24"/>
          <w:szCs w:val="24"/>
        </w:rPr>
        <w:t xml:space="preserve">соответствии с [1], [2], [3], </w:t>
      </w:r>
      <w:r>
        <w:rPr>
          <w:sz w:val="24"/>
          <w:szCs w:val="24"/>
        </w:rPr>
        <w:t xml:space="preserve">для установления нормативов допустимых содержаний в пищевых продуктах в соответствии с  [2], [3], [4]. </w:t>
      </w:r>
    </w:p>
    <w:p w14:paraId="4A749573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Положения настоящего стандарта не распространяются на суфле, изготовленного </w:t>
      </w:r>
      <w:r w:rsidR="00C603D8">
        <w:rPr>
          <w:sz w:val="24"/>
          <w:szCs w:val="24"/>
        </w:rPr>
        <w:t>согласно</w:t>
      </w:r>
      <w:r w:rsidR="004B22BA">
        <w:rPr>
          <w:sz w:val="24"/>
          <w:szCs w:val="24"/>
        </w:rPr>
        <w:t xml:space="preserve"> СТ РК 1108</w:t>
      </w:r>
      <w:r>
        <w:rPr>
          <w:sz w:val="24"/>
          <w:szCs w:val="24"/>
        </w:rPr>
        <w:t xml:space="preserve">.  </w:t>
      </w:r>
    </w:p>
    <w:p w14:paraId="75962B60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1D0AF079" w14:textId="77777777" w:rsidR="008672FF" w:rsidRDefault="008672FF" w:rsidP="008672FF">
      <w:pPr>
        <w:pStyle w:val="Heading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Нормативные ссылки</w:t>
      </w:r>
    </w:p>
    <w:p w14:paraId="47B80954" w14:textId="77777777" w:rsidR="008672FF" w:rsidRDefault="008672FF" w:rsidP="008672FF">
      <w:pPr>
        <w:pStyle w:val="Heading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14:paraId="7A4ABE45" w14:textId="77777777" w:rsidR="008672FF" w:rsidRDefault="008672FF" w:rsidP="008672FF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20724658" w14:textId="77777777" w:rsidR="00246338" w:rsidRDefault="00246338" w:rsidP="008672FF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 РК 1108</w:t>
      </w:r>
      <w:r w:rsidR="00316F79">
        <w:rPr>
          <w:sz w:val="24"/>
          <w:szCs w:val="24"/>
        </w:rPr>
        <w:t>-2002</w:t>
      </w:r>
      <w:r>
        <w:rPr>
          <w:sz w:val="24"/>
          <w:szCs w:val="24"/>
        </w:rPr>
        <w:t xml:space="preserve"> </w:t>
      </w:r>
      <w:r w:rsidRPr="00246338">
        <w:rPr>
          <w:sz w:val="24"/>
          <w:szCs w:val="24"/>
        </w:rPr>
        <w:t>Продукты молочные. Суфле. Общие технические условия</w:t>
      </w:r>
      <w:r>
        <w:rPr>
          <w:sz w:val="24"/>
          <w:szCs w:val="24"/>
        </w:rPr>
        <w:t>.</w:t>
      </w:r>
    </w:p>
    <w:p w14:paraId="5B015963" w14:textId="77777777" w:rsidR="00316F79" w:rsidRDefault="00316F79" w:rsidP="008672FF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 РК 2729-2015 Качество воды.</w:t>
      </w:r>
      <w:r w:rsidRPr="00316F79">
        <w:rPr>
          <w:sz w:val="24"/>
          <w:szCs w:val="24"/>
        </w:rPr>
        <w:t xml:space="preserve"> Вода для лабораторного анализа Технические требования и методы испытаний</w:t>
      </w:r>
    </w:p>
    <w:p w14:paraId="5DCF0660" w14:textId="77777777" w:rsidR="008672FF" w:rsidRDefault="008672FF" w:rsidP="008672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12.1.004-91 Система стандартов безопасности труда. Пожарная безопасность. Общие требования</w:t>
      </w:r>
    </w:p>
    <w:p w14:paraId="6A3481CA" w14:textId="77777777" w:rsidR="008672FF" w:rsidRDefault="008672FF" w:rsidP="008672FF">
      <w:pPr>
        <w:pStyle w:val="1"/>
        <w:tabs>
          <w:tab w:val="left" w:pos="1134"/>
        </w:tabs>
        <w:ind w:firstLine="567"/>
        <w:jc w:val="both"/>
      </w:pPr>
      <w:r>
        <w:t>ГОСТ 12.1.007-76 Система стандартов безопасности труда. Вредные вещества. Классификация и общие требования безопасности</w:t>
      </w:r>
    </w:p>
    <w:p w14:paraId="7B641851" w14:textId="77777777" w:rsidR="008672FF" w:rsidRDefault="008672FF" w:rsidP="008672FF">
      <w:pPr>
        <w:pStyle w:val="1"/>
        <w:tabs>
          <w:tab w:val="left" w:pos="1134"/>
        </w:tabs>
        <w:ind w:firstLine="567"/>
        <w:jc w:val="both"/>
      </w:pPr>
      <w:r>
        <w:t>ГОСТ 12.2.007.0-75 Система стандартов безопасности труда. Изделия электротехнические. Общие требования безопасности</w:t>
      </w:r>
    </w:p>
    <w:p w14:paraId="4A05D7E2" w14:textId="77777777" w:rsidR="008672FF" w:rsidRDefault="008672FF" w:rsidP="008672FF">
      <w:pPr>
        <w:shd w:val="clear" w:color="auto" w:fill="FFFFFF"/>
        <w:ind w:firstLine="567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ГОСТ 24104-2001 Весы лабораторные. Общие технические требования</w:t>
      </w:r>
    </w:p>
    <w:p w14:paraId="5D37C7B3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ГОСТ 25336-82 Посуда и оборудование лабораторные стеклянные. Типы, основные парамет</w:t>
      </w:r>
      <w:r>
        <w:rPr>
          <w:sz w:val="24"/>
          <w:szCs w:val="24"/>
        </w:rPr>
        <w:t>ры и размеры</w:t>
      </w:r>
    </w:p>
    <w:p w14:paraId="3FF50C9F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27025-86 Реактивы. Общие указания по проведению испытаний</w:t>
      </w:r>
    </w:p>
    <w:p w14:paraId="36F20D7F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ГОСТ 1770-74 Посуда мерная лабораторная стеклянная. Цилиндры, мензурки, колбы, пробирки. Общие технические условия</w:t>
      </w:r>
    </w:p>
    <w:p w14:paraId="7EFCA3E4" w14:textId="77777777" w:rsidR="008672FF" w:rsidRDefault="008672FF" w:rsidP="008672FF">
      <w:pPr>
        <w:ind w:firstLine="567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ГОСТ 29227-91 Посуда лабораторная стеклянная. Пипетки градуированные. Часть 1. Общие требования</w:t>
      </w:r>
    </w:p>
    <w:p w14:paraId="3D284B1A" w14:textId="77777777" w:rsidR="008672FF" w:rsidRDefault="008672FF" w:rsidP="008672FF">
      <w:pPr>
        <w:ind w:firstLine="567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 ГОСТ 25336-82 Посуда и оборудование лабораторные стеклянные. Типы, основные параметры и размеры</w:t>
      </w:r>
    </w:p>
    <w:p w14:paraId="4DD6063A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ГОСТ 25794.1-83 Реактивы. Методы приготовления титрованных растворов для кислотно-основного титрования</w:t>
      </w:r>
    </w:p>
    <w:p w14:paraId="26B9BA7C" w14:textId="77777777" w:rsidR="008672FF" w:rsidRP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ГОСТ 4517-2016 </w:t>
      </w:r>
      <w:r>
        <w:rPr>
          <w:sz w:val="24"/>
          <w:szCs w:val="24"/>
        </w:rPr>
        <w:t>Реактивы. Методы приготовления вспомогательных реактивов и растворов, применяемых при анализе</w:t>
      </w:r>
    </w:p>
    <w:p w14:paraId="3E33F19A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5904-2019 Изделия кондитерские.  Правила приемки и методы отбора проб</w:t>
      </w:r>
    </w:p>
    <w:p w14:paraId="69C87084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6709-72 Вода дистиллированная. Технические условия</w:t>
      </w:r>
    </w:p>
    <w:p w14:paraId="49917469" w14:textId="77777777" w:rsidR="008672FF" w:rsidRDefault="008672FF" w:rsidP="008672FF">
      <w:pPr>
        <w:pStyle w:val="1"/>
        <w:tabs>
          <w:tab w:val="left" w:pos="1134"/>
        </w:tabs>
        <w:ind w:firstLine="567"/>
        <w:jc w:val="both"/>
      </w:pPr>
      <w:r>
        <w:t>ГОСТ 20490-75 Реактивы. Калий марганцовокислый. Технические условия</w:t>
      </w:r>
    </w:p>
    <w:p w14:paraId="6C2BAEAB" w14:textId="77777777" w:rsidR="008672FF" w:rsidRDefault="008672FF" w:rsidP="008672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12026-76 Бумага фильтровальная лабораторная. Технические условия.</w:t>
      </w:r>
    </w:p>
    <w:p w14:paraId="62D8BDBF" w14:textId="77777777" w:rsidR="008672FF" w:rsidRDefault="008672FF" w:rsidP="008672FF">
      <w:pPr>
        <w:ind w:firstLine="567"/>
        <w:jc w:val="both"/>
        <w:rPr>
          <w:spacing w:val="-4"/>
          <w:sz w:val="24"/>
          <w:szCs w:val="24"/>
        </w:rPr>
      </w:pPr>
    </w:p>
    <w:p w14:paraId="2FF42A52" w14:textId="77777777" w:rsidR="008672FF" w:rsidRDefault="008672FF" w:rsidP="008672FF">
      <w:pPr>
        <w:shd w:val="clear" w:color="auto" w:fill="FFFFFF"/>
        <w:ind w:firstLine="562"/>
        <w:jc w:val="both"/>
      </w:pPr>
      <w: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«Указатель нормативных документов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45084EC6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6AC2EA9A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 Термины и определения</w:t>
      </w:r>
    </w:p>
    <w:p w14:paraId="52AF0CA2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14:paraId="208471E7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настоящем стандарте при</w:t>
      </w:r>
      <w:r w:rsidR="001340F4">
        <w:rPr>
          <w:sz w:val="24"/>
          <w:szCs w:val="24"/>
        </w:rPr>
        <w:t>меняются термины по [3], а также термины с соответствующими определениями:</w:t>
      </w:r>
    </w:p>
    <w:p w14:paraId="14127699" w14:textId="77777777" w:rsidR="008672FF" w:rsidRPr="001340F4" w:rsidRDefault="001340F4" w:rsidP="001340F4">
      <w:pPr>
        <w:shd w:val="clear" w:color="auto" w:fill="FFFFFF"/>
        <w:tabs>
          <w:tab w:val="left" w:pos="567"/>
          <w:tab w:val="left" w:pos="702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3.1 </w:t>
      </w:r>
      <w:r w:rsidRPr="001340F4">
        <w:rPr>
          <w:b/>
          <w:sz w:val="24"/>
          <w:szCs w:val="24"/>
        </w:rPr>
        <w:t>Суфле:</w:t>
      </w:r>
      <w:r>
        <w:rPr>
          <w:sz w:val="24"/>
          <w:szCs w:val="24"/>
        </w:rPr>
        <w:t xml:space="preserve"> </w:t>
      </w:r>
      <w:r w:rsidR="00146AD7">
        <w:rPr>
          <w:rStyle w:val="w"/>
          <w:sz w:val="24"/>
          <w:szCs w:val="24"/>
        </w:rPr>
        <w:t xml:space="preserve">Кондитерское </w:t>
      </w:r>
      <w:r w:rsidRPr="001340F4">
        <w:rPr>
          <w:rStyle w:val="w"/>
          <w:sz w:val="24"/>
          <w:szCs w:val="24"/>
        </w:rPr>
        <w:t>изделие</w:t>
      </w:r>
      <w:r w:rsidRPr="00146AD7">
        <w:rPr>
          <w:sz w:val="24"/>
          <w:szCs w:val="24"/>
        </w:rPr>
        <w:t xml:space="preserve">, </w:t>
      </w:r>
      <w:r w:rsidR="00146AD7" w:rsidRPr="00146AD7">
        <w:rPr>
          <w:rStyle w:val="hgkelc"/>
          <w:bCs/>
          <w:sz w:val="24"/>
          <w:szCs w:val="24"/>
        </w:rPr>
        <w:t>на основе яичных, взбитых белков и других сладких либо несладких ингредиентов</w:t>
      </w:r>
      <w:r w:rsidR="0008644F">
        <w:rPr>
          <w:rStyle w:val="hgkelc"/>
          <w:bCs/>
          <w:sz w:val="24"/>
          <w:szCs w:val="24"/>
        </w:rPr>
        <w:t>.</w:t>
      </w:r>
    </w:p>
    <w:p w14:paraId="235C9098" w14:textId="77777777" w:rsidR="001340F4" w:rsidRDefault="001340F4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3123D5DC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Сущность метода определения</w:t>
      </w:r>
    </w:p>
    <w:p w14:paraId="46D02D11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14:paraId="3B5DBE57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 определения основан на анализе красителей методом высокоэффективной жидкостной хроматографии с использованием </w:t>
      </w:r>
      <w:proofErr w:type="spellStart"/>
      <w:r>
        <w:rPr>
          <w:sz w:val="24"/>
          <w:szCs w:val="24"/>
        </w:rPr>
        <w:t>обращенно</w:t>
      </w:r>
      <w:proofErr w:type="spellEnd"/>
      <w:r>
        <w:rPr>
          <w:sz w:val="24"/>
          <w:szCs w:val="24"/>
        </w:rPr>
        <w:t>-фазовой колонки (С</w:t>
      </w:r>
      <w:r>
        <w:rPr>
          <w:sz w:val="24"/>
          <w:szCs w:val="24"/>
          <w:vertAlign w:val="subscript"/>
        </w:rPr>
        <w:t>18</w:t>
      </w:r>
      <w:r>
        <w:rPr>
          <w:sz w:val="24"/>
          <w:szCs w:val="24"/>
        </w:rPr>
        <w:t>) и диодно-матричного детектора. В качестве подвижной фазы используется буферный раствор ион-парного реагента.</w:t>
      </w:r>
    </w:p>
    <w:p w14:paraId="165BEF4B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Массовую долю синтетических красителей в суфле находят расчетным способом по предварительно установленной </w:t>
      </w:r>
      <w:proofErr w:type="spellStart"/>
      <w:r>
        <w:rPr>
          <w:sz w:val="24"/>
          <w:szCs w:val="24"/>
        </w:rPr>
        <w:t>градуировочной</w:t>
      </w:r>
      <w:proofErr w:type="spellEnd"/>
      <w:r>
        <w:rPr>
          <w:sz w:val="24"/>
          <w:szCs w:val="24"/>
        </w:rPr>
        <w:t xml:space="preserve"> характеристике. </w:t>
      </w:r>
    </w:p>
    <w:p w14:paraId="5FF7C1FF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3EDA44DB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 Требования к условиям выполнения измерений</w:t>
      </w:r>
    </w:p>
    <w:p w14:paraId="56904AA4" w14:textId="77777777" w:rsidR="008672FF" w:rsidRDefault="006D4B82" w:rsidP="006D4B82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788C618C" w14:textId="77777777" w:rsidR="008672FF" w:rsidRDefault="008672FF" w:rsidP="008672FF">
      <w:pPr>
        <w:shd w:val="clear" w:color="auto" w:fill="FFFFFF"/>
        <w:tabs>
          <w:tab w:val="left" w:pos="567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5.1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При организации измерений в лаборатории соблюдают общие санитарные гигиенические требования к лабораториям [4], требования безопасности при работе с вредными веществами по ГОСТ 12.1.007, электробезопасности по ГОСТ 12.2.007, пожарной безопасности по ГОСТ 12.1.004, а также указания, изложенные в эксплуатационной документации на применяемые средства измерений, технические средства, и в других действующих нормативных документах. При выполнении измерений в лаборатории соблюдают следующие условия окружающей среды: температура воздуха (20 ± 5) ºС, атмосферное давление от 84,0 до 106,7 кПа, влажность воздуха не более 80 % при температуре 25 ºС.</w:t>
      </w:r>
    </w:p>
    <w:p w14:paraId="2906006E" w14:textId="77777777" w:rsidR="008672FF" w:rsidRDefault="008672FF" w:rsidP="008672FF">
      <w:pPr>
        <w:pStyle w:val="a8"/>
        <w:numPr>
          <w:ilvl w:val="1"/>
          <w:numId w:val="1"/>
        </w:numPr>
        <w:shd w:val="clear" w:color="auto" w:fill="FFFFFF"/>
        <w:tabs>
          <w:tab w:val="left" w:pos="70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выполнении измерений на хроматографе выполняют следующие указания: </w:t>
      </w:r>
    </w:p>
    <w:p w14:paraId="664B31C2" w14:textId="77777777" w:rsidR="008672FF" w:rsidRDefault="008672FF" w:rsidP="005D5C39">
      <w:pPr>
        <w:pStyle w:val="a8"/>
        <w:shd w:val="clear" w:color="auto" w:fill="FFFFFF"/>
        <w:tabs>
          <w:tab w:val="left" w:pos="1134"/>
          <w:tab w:val="left" w:pos="7020"/>
        </w:tabs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условия </w:t>
      </w:r>
      <w:proofErr w:type="spellStart"/>
      <w:r>
        <w:rPr>
          <w:sz w:val="24"/>
          <w:szCs w:val="24"/>
        </w:rPr>
        <w:t>хроматографирования</w:t>
      </w:r>
      <w:proofErr w:type="spellEnd"/>
      <w:r>
        <w:rPr>
          <w:sz w:val="24"/>
          <w:szCs w:val="24"/>
        </w:rPr>
        <w:t xml:space="preserve"> согласно таблице 1;</w:t>
      </w:r>
    </w:p>
    <w:p w14:paraId="6DC0C959" w14:textId="77777777" w:rsidR="008672FF" w:rsidRDefault="008672FF" w:rsidP="005D5C39">
      <w:pPr>
        <w:pStyle w:val="a8"/>
        <w:shd w:val="clear" w:color="auto" w:fill="FFFFFF"/>
        <w:tabs>
          <w:tab w:val="left" w:pos="1134"/>
          <w:tab w:val="left" w:pos="7020"/>
        </w:tabs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- условия градиентного элюирования согласно таблице 2.</w:t>
      </w:r>
    </w:p>
    <w:p w14:paraId="17F94E6D" w14:textId="77777777" w:rsidR="008672FF" w:rsidRDefault="005D5C39" w:rsidP="005D5C39">
      <w:pPr>
        <w:pStyle w:val="a8"/>
        <w:shd w:val="clear" w:color="auto" w:fill="FFFFFF"/>
        <w:tabs>
          <w:tab w:val="left" w:pos="702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8672FF">
        <w:rPr>
          <w:sz w:val="24"/>
          <w:szCs w:val="24"/>
        </w:rPr>
        <w:t xml:space="preserve">- время выхода красителей устанавливают </w:t>
      </w:r>
      <w:r>
        <w:rPr>
          <w:sz w:val="24"/>
          <w:szCs w:val="24"/>
        </w:rPr>
        <w:t xml:space="preserve">при установлении </w:t>
      </w:r>
      <w:proofErr w:type="spellStart"/>
      <w:r>
        <w:rPr>
          <w:sz w:val="24"/>
          <w:szCs w:val="24"/>
        </w:rPr>
        <w:t>градуировочной</w:t>
      </w:r>
      <w:proofErr w:type="spellEnd"/>
      <w:r>
        <w:rPr>
          <w:sz w:val="24"/>
          <w:szCs w:val="24"/>
        </w:rPr>
        <w:t xml:space="preserve"> </w:t>
      </w:r>
      <w:r w:rsidR="008672FF">
        <w:rPr>
          <w:sz w:val="24"/>
          <w:szCs w:val="24"/>
        </w:rPr>
        <w:t>характеристики, используя раствор с массовой концентрацией красителя 5,0 мкг/см</w:t>
      </w:r>
      <w:r w:rsidR="008672FF">
        <w:rPr>
          <w:sz w:val="24"/>
          <w:szCs w:val="24"/>
          <w:vertAlign w:val="superscript"/>
        </w:rPr>
        <w:t>3</w:t>
      </w:r>
      <w:r w:rsidR="008672FF">
        <w:rPr>
          <w:sz w:val="24"/>
          <w:szCs w:val="24"/>
        </w:rPr>
        <w:t>. Относительное время выхода красителей указано в таблице 3.</w:t>
      </w:r>
    </w:p>
    <w:p w14:paraId="52425F13" w14:textId="77777777" w:rsidR="008672FF" w:rsidRDefault="008672FF" w:rsidP="008672FF">
      <w:pPr>
        <w:shd w:val="clear" w:color="auto" w:fill="FFFFFF"/>
        <w:tabs>
          <w:tab w:val="left" w:pos="7020"/>
        </w:tabs>
        <w:jc w:val="both"/>
        <w:rPr>
          <w:sz w:val="24"/>
          <w:szCs w:val="24"/>
        </w:rPr>
      </w:pPr>
    </w:p>
    <w:p w14:paraId="57462D93" w14:textId="77777777" w:rsidR="008672FF" w:rsidRPr="00570F8D" w:rsidRDefault="008672FF" w:rsidP="00570F8D">
      <w:pPr>
        <w:shd w:val="clear" w:color="auto" w:fill="FFFFFF"/>
        <w:tabs>
          <w:tab w:val="left" w:pos="7020"/>
        </w:tabs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lastRenderedPageBreak/>
        <w:t xml:space="preserve">Таблица </w:t>
      </w:r>
      <w:r w:rsidR="00570F8D">
        <w:rPr>
          <w:b/>
          <w:sz w:val="24"/>
          <w:szCs w:val="24"/>
        </w:rPr>
        <w:t xml:space="preserve">1 - Условия </w:t>
      </w:r>
      <w:proofErr w:type="spellStart"/>
      <w:r w:rsidR="00570F8D">
        <w:rPr>
          <w:b/>
          <w:sz w:val="24"/>
          <w:szCs w:val="24"/>
        </w:rPr>
        <w:t>хроматографирования</w:t>
      </w:r>
      <w:proofErr w:type="spellEnd"/>
    </w:p>
    <w:tbl>
      <w:tblPr>
        <w:tblStyle w:val="aa"/>
        <w:tblW w:w="9531" w:type="dxa"/>
        <w:tblInd w:w="108" w:type="dxa"/>
        <w:tblLook w:val="04A0" w:firstRow="1" w:lastRow="0" w:firstColumn="1" w:lastColumn="0" w:noHBand="0" w:noVBand="1"/>
      </w:tblPr>
      <w:tblGrid>
        <w:gridCol w:w="7514"/>
        <w:gridCol w:w="2017"/>
      </w:tblGrid>
      <w:tr w:rsidR="008672FF" w14:paraId="30A49236" w14:textId="77777777" w:rsidTr="008672FF">
        <w:trPr>
          <w:trHeight w:val="454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4F39CB" w14:textId="77777777" w:rsidR="008672FF" w:rsidRDefault="004D785C" w:rsidP="004D785C">
            <w:pPr>
              <w:tabs>
                <w:tab w:val="left" w:pos="7020"/>
              </w:tabs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68EEFA" w14:textId="77777777" w:rsidR="008672FF" w:rsidRDefault="004D785C">
            <w:pPr>
              <w:tabs>
                <w:tab w:val="left" w:pos="7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</w:tr>
      <w:tr w:rsidR="008672FF" w14:paraId="2938D6F7" w14:textId="77777777" w:rsidTr="008672FF">
        <w:trPr>
          <w:trHeight w:val="454"/>
        </w:trPr>
        <w:tc>
          <w:tcPr>
            <w:tcW w:w="75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ED98" w14:textId="77777777" w:rsidR="008672FF" w:rsidRDefault="008672FF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вводимой пробы, см</w:t>
            </w:r>
            <w:r w:rsidRPr="00FC077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C11A" w14:textId="77777777" w:rsidR="008672FF" w:rsidRDefault="008672FF">
            <w:pPr>
              <w:tabs>
                <w:tab w:val="left" w:pos="7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</w:t>
            </w:r>
          </w:p>
        </w:tc>
      </w:tr>
      <w:tr w:rsidR="008672FF" w14:paraId="7706F23A" w14:textId="77777777" w:rsidTr="008672FF">
        <w:trPr>
          <w:trHeight w:val="454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9761" w14:textId="77777777" w:rsidR="008B758A" w:rsidRDefault="008672FF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подвижной фазы:</w:t>
            </w:r>
          </w:p>
          <w:p w14:paraId="600B08F4" w14:textId="77777777" w:rsidR="008B758A" w:rsidRDefault="008B758A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</w:t>
            </w:r>
            <w:r w:rsidR="008672FF">
              <w:rPr>
                <w:sz w:val="24"/>
                <w:szCs w:val="24"/>
              </w:rPr>
              <w:t xml:space="preserve">буферный раствор; </w:t>
            </w:r>
          </w:p>
          <w:p w14:paraId="226352A2" w14:textId="77777777" w:rsidR="008672FF" w:rsidRDefault="008672FF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B758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ацетонитрил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A18" w14:textId="77777777" w:rsidR="008672FF" w:rsidRDefault="008672FF">
            <w:pPr>
              <w:tabs>
                <w:tab w:val="left" w:pos="7020"/>
              </w:tabs>
              <w:rPr>
                <w:sz w:val="24"/>
                <w:szCs w:val="24"/>
              </w:rPr>
            </w:pPr>
          </w:p>
        </w:tc>
      </w:tr>
      <w:tr w:rsidR="008672FF" w14:paraId="6B275A58" w14:textId="77777777" w:rsidTr="008672FF">
        <w:trPr>
          <w:trHeight w:val="454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9068" w14:textId="77777777" w:rsidR="008672FF" w:rsidRDefault="008672FF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градиентное элюирование в соотношении от 15</w:t>
            </w:r>
            <w:r w:rsidR="00471E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 до 85</w:t>
            </w:r>
            <w:r w:rsidR="00471E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</w:t>
            </w:r>
          </w:p>
          <w:p w14:paraId="4BBBD101" w14:textId="77777777" w:rsidR="008672FF" w:rsidRDefault="008672FF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ацетонитрила в течение 12 минут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EA6D" w14:textId="77777777" w:rsidR="008672FF" w:rsidRDefault="008672FF">
            <w:pPr>
              <w:tabs>
                <w:tab w:val="left" w:pos="7020"/>
              </w:tabs>
              <w:rPr>
                <w:sz w:val="24"/>
                <w:szCs w:val="24"/>
              </w:rPr>
            </w:pPr>
          </w:p>
        </w:tc>
      </w:tr>
      <w:tr w:rsidR="008672FF" w14:paraId="02ED0B43" w14:textId="77777777" w:rsidTr="008672FF">
        <w:trPr>
          <w:trHeight w:val="454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E0D2" w14:textId="77777777" w:rsidR="008672FF" w:rsidRDefault="008672FF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Скорость потока элюента, см</w:t>
            </w:r>
            <w:r w:rsidRPr="00471E17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/мин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C610" w14:textId="77777777" w:rsidR="008672FF" w:rsidRDefault="008672FF">
            <w:pPr>
              <w:tabs>
                <w:tab w:val="left" w:pos="7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8672FF" w14:paraId="42C516F7" w14:textId="77777777" w:rsidTr="008672FF">
        <w:trPr>
          <w:trHeight w:val="454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CCB3" w14:textId="77777777" w:rsidR="00471E17" w:rsidRDefault="008672FF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колонка аналитическая обращено-фазная хроматографическая </w:t>
            </w:r>
            <w:r w:rsidR="00471E1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С18, длиной 250 мм и 150 мм, </w:t>
            </w:r>
          </w:p>
          <w:p w14:paraId="571AD42F" w14:textId="77777777" w:rsidR="008672FF" w:rsidRDefault="008672FF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внутренний диаметр 4 мм, диаметр зерна 5 мкм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E1CC" w14:textId="77777777" w:rsidR="008672FF" w:rsidRDefault="008672FF">
            <w:pPr>
              <w:tabs>
                <w:tab w:val="left" w:pos="7020"/>
              </w:tabs>
              <w:rPr>
                <w:sz w:val="24"/>
                <w:szCs w:val="24"/>
              </w:rPr>
            </w:pPr>
          </w:p>
        </w:tc>
      </w:tr>
      <w:tr w:rsidR="008672FF" w14:paraId="38C2AFAF" w14:textId="77777777" w:rsidTr="008672FF">
        <w:trPr>
          <w:trHeight w:val="454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E2FD" w14:textId="77777777" w:rsidR="008672FF" w:rsidRDefault="008672FF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волны поглощения, нм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D4E8" w14:textId="77777777" w:rsidR="008672FF" w:rsidRDefault="008672FF">
            <w:pPr>
              <w:tabs>
                <w:tab w:val="left" w:pos="7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350, 450, 500</w:t>
            </w:r>
          </w:p>
        </w:tc>
      </w:tr>
      <w:tr w:rsidR="008672FF" w14:paraId="692452E7" w14:textId="77777777" w:rsidTr="008672FF">
        <w:trPr>
          <w:trHeight w:val="454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9987" w14:textId="77777777" w:rsidR="008672FF" w:rsidRDefault="008672FF">
            <w:pPr>
              <w:tabs>
                <w:tab w:val="left" w:pos="7020"/>
              </w:tabs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полосы поглощения, нм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986D" w14:textId="77777777" w:rsidR="008672FF" w:rsidRDefault="008672FF">
            <w:pPr>
              <w:tabs>
                <w:tab w:val="left" w:pos="7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14:paraId="318D68CC" w14:textId="77777777" w:rsidR="008672FF" w:rsidRDefault="008672FF" w:rsidP="008672FF">
      <w:pPr>
        <w:shd w:val="clear" w:color="auto" w:fill="FFFFFF"/>
        <w:tabs>
          <w:tab w:val="left" w:pos="7020"/>
        </w:tabs>
        <w:rPr>
          <w:sz w:val="24"/>
          <w:szCs w:val="24"/>
        </w:rPr>
      </w:pPr>
    </w:p>
    <w:p w14:paraId="18FA1DC6" w14:textId="77777777" w:rsidR="008672FF" w:rsidRPr="00570F8D" w:rsidRDefault="008672FF" w:rsidP="00570F8D">
      <w:pPr>
        <w:shd w:val="clear" w:color="auto" w:fill="FFFFFF"/>
        <w:tabs>
          <w:tab w:val="left" w:pos="7020"/>
        </w:tabs>
        <w:ind w:firstLine="567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Таблица 2 - У</w:t>
      </w:r>
      <w:r w:rsidR="00570F8D">
        <w:rPr>
          <w:b/>
          <w:bCs/>
          <w:sz w:val="24"/>
          <w:szCs w:val="24"/>
        </w:rPr>
        <w:t>словия градиентного элюирования</w:t>
      </w:r>
    </w:p>
    <w:tbl>
      <w:tblPr>
        <w:tblStyle w:val="aa"/>
        <w:tblW w:w="9639" w:type="dxa"/>
        <w:jc w:val="center"/>
        <w:tblLook w:val="04A0" w:firstRow="1" w:lastRow="0" w:firstColumn="1" w:lastColumn="0" w:noHBand="0" w:noVBand="1"/>
      </w:tblPr>
      <w:tblGrid>
        <w:gridCol w:w="3212"/>
        <w:gridCol w:w="3213"/>
        <w:gridCol w:w="3214"/>
      </w:tblGrid>
      <w:tr w:rsidR="008672FF" w14:paraId="30B25B54" w14:textId="77777777" w:rsidTr="008672FF">
        <w:trPr>
          <w:trHeight w:val="454"/>
          <w:jc w:val="center"/>
        </w:trPr>
        <w:tc>
          <w:tcPr>
            <w:tcW w:w="321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54E93B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анализа, мин</w:t>
            </w:r>
          </w:p>
        </w:tc>
        <w:tc>
          <w:tcPr>
            <w:tcW w:w="6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4E08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подвижной фазы</w:t>
            </w:r>
          </w:p>
        </w:tc>
      </w:tr>
      <w:tr w:rsidR="008672FF" w14:paraId="36DE7C1A" w14:textId="77777777" w:rsidTr="008672FF">
        <w:trPr>
          <w:trHeight w:val="5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6677DD" w14:textId="77777777" w:rsidR="008672FF" w:rsidRDefault="008672FF">
            <w:pPr>
              <w:rPr>
                <w:sz w:val="24"/>
                <w:szCs w:val="24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1124AB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буферный раствор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B85D42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– ацетонитрил</w:t>
            </w:r>
          </w:p>
        </w:tc>
      </w:tr>
      <w:tr w:rsidR="008672FF" w14:paraId="1B062890" w14:textId="77777777" w:rsidTr="008672FF">
        <w:trPr>
          <w:trHeight w:val="454"/>
          <w:jc w:val="center"/>
        </w:trPr>
        <w:tc>
          <w:tcPr>
            <w:tcW w:w="32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C418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8D9B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2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58B0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672FF" w14:paraId="438288C7" w14:textId="77777777" w:rsidTr="008672FF">
        <w:trPr>
          <w:trHeight w:val="454"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E0DF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AC92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238B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672FF" w14:paraId="597CA872" w14:textId="77777777" w:rsidTr="008672FF">
        <w:trPr>
          <w:trHeight w:val="454"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08BF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41AF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9631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8672FF" w14:paraId="03F9EC2B" w14:textId="77777777" w:rsidTr="008672FF">
        <w:trPr>
          <w:trHeight w:val="454"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04AB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D324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B657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8672FF" w14:paraId="32D56DFA" w14:textId="77777777" w:rsidTr="008672FF">
        <w:trPr>
          <w:trHeight w:val="454"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E8D1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6070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593E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</w:tbl>
    <w:p w14:paraId="40E8D880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3FC687AF" w14:textId="77777777" w:rsidR="008672FF" w:rsidRPr="00570F8D" w:rsidRDefault="008672FF" w:rsidP="00570F8D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Таблица 3 - Относи</w:t>
      </w:r>
      <w:r w:rsidR="00570F8D">
        <w:rPr>
          <w:b/>
          <w:sz w:val="24"/>
          <w:szCs w:val="24"/>
        </w:rPr>
        <w:t>тельное время выхода красителей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076"/>
        <w:gridCol w:w="2303"/>
        <w:gridCol w:w="3191"/>
      </w:tblGrid>
      <w:tr w:rsidR="008672FF" w14:paraId="76F888E2" w14:textId="77777777" w:rsidTr="008672FF">
        <w:trPr>
          <w:trHeight w:val="45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500E9B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красителя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4D1578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волны поглощения, нм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3D692C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выходя, мин</w:t>
            </w:r>
          </w:p>
        </w:tc>
      </w:tr>
      <w:tr w:rsidR="008672FF" w14:paraId="00F9DB55" w14:textId="77777777" w:rsidTr="008672FF">
        <w:trPr>
          <w:trHeight w:val="454"/>
        </w:trPr>
        <w:tc>
          <w:tcPr>
            <w:tcW w:w="40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4661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Азорубин</w:t>
            </w:r>
            <w:proofErr w:type="spellEnd"/>
          </w:p>
        </w:tc>
        <w:tc>
          <w:tcPr>
            <w:tcW w:w="23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CFE1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31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C002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13,58 ± 10,12</w:t>
            </w:r>
          </w:p>
        </w:tc>
      </w:tr>
      <w:tr w:rsidR="008672FF" w14:paraId="4A38ECD7" w14:textId="77777777" w:rsidTr="008672FF">
        <w:trPr>
          <w:trHeight w:val="45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EDC0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Желтый «Солнечный закат»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961F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1184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 ± 0,15</w:t>
            </w:r>
          </w:p>
        </w:tc>
      </w:tr>
      <w:tr w:rsidR="008672FF" w14:paraId="3CBA2A65" w14:textId="77777777" w:rsidTr="008672FF">
        <w:trPr>
          <w:trHeight w:val="45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BF90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Тартразин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A76C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7EE0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15,09 ± 0,19</w:t>
            </w:r>
          </w:p>
        </w:tc>
      </w:tr>
      <w:tr w:rsidR="008672FF" w14:paraId="2D570F06" w14:textId="77777777" w:rsidTr="008672FF">
        <w:trPr>
          <w:trHeight w:val="45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486C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Понсо</w:t>
            </w:r>
            <w:proofErr w:type="spellEnd"/>
            <w:r>
              <w:rPr>
                <w:sz w:val="24"/>
                <w:szCs w:val="24"/>
              </w:rPr>
              <w:t xml:space="preserve"> 4R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2803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A738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15,69 ± 0,16</w:t>
            </w:r>
          </w:p>
        </w:tc>
      </w:tr>
    </w:tbl>
    <w:p w14:paraId="7FE8206F" w14:textId="77777777" w:rsidR="00570F8D" w:rsidRDefault="00C32C7F" w:rsidP="008672FF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</w:p>
    <w:p w14:paraId="07313891" w14:textId="77777777" w:rsidR="00570F8D" w:rsidRDefault="00570F8D" w:rsidP="008672FF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4"/>
          <w:szCs w:val="24"/>
          <w:lang w:val="en-US"/>
        </w:rPr>
      </w:pPr>
    </w:p>
    <w:p w14:paraId="0653B812" w14:textId="1912E4E4" w:rsidR="00570F8D" w:rsidRDefault="00570F8D" w:rsidP="008672FF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4"/>
          <w:szCs w:val="24"/>
          <w:lang w:val="en-US"/>
        </w:rPr>
      </w:pPr>
    </w:p>
    <w:p w14:paraId="04E3B42E" w14:textId="77777777" w:rsidR="002A2894" w:rsidRDefault="002A2894" w:rsidP="008672FF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4"/>
          <w:szCs w:val="24"/>
          <w:lang w:val="en-US"/>
        </w:rPr>
      </w:pPr>
    </w:p>
    <w:p w14:paraId="0BB45A59" w14:textId="77777777" w:rsidR="00B02ACD" w:rsidRDefault="00570F8D" w:rsidP="008672FF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839DA">
        <w:rPr>
          <w:b/>
          <w:sz w:val="24"/>
          <w:szCs w:val="24"/>
        </w:rPr>
        <w:tab/>
      </w:r>
    </w:p>
    <w:p w14:paraId="4EEC9B65" w14:textId="77777777" w:rsidR="00B02ACD" w:rsidRDefault="00B02ACD" w:rsidP="008672FF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688EFF11" w14:textId="77777777" w:rsidR="00B02ACD" w:rsidRDefault="00B02ACD" w:rsidP="008672FF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54C93027" w14:textId="0C80AB40" w:rsidR="008672FF" w:rsidRDefault="002A2894" w:rsidP="002A289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</w:t>
      </w:r>
      <w:r w:rsidR="008672FF">
        <w:rPr>
          <w:b/>
          <w:sz w:val="24"/>
          <w:szCs w:val="24"/>
        </w:rPr>
        <w:t>6</w:t>
      </w:r>
      <w:r w:rsidR="008672FF">
        <w:rPr>
          <w:sz w:val="24"/>
          <w:szCs w:val="24"/>
        </w:rPr>
        <w:t xml:space="preserve"> </w:t>
      </w:r>
      <w:r w:rsidR="008672FF">
        <w:rPr>
          <w:b/>
          <w:bCs/>
          <w:sz w:val="24"/>
          <w:szCs w:val="24"/>
        </w:rPr>
        <w:t>Средства измерений, вспомогательное оборудование, реактивы,</w:t>
      </w:r>
    </w:p>
    <w:p w14:paraId="4549290D" w14:textId="3F36600F" w:rsidR="008672FF" w:rsidRDefault="002A2894" w:rsidP="002A2894">
      <w:pPr>
        <w:tabs>
          <w:tab w:val="left" w:pos="0"/>
          <w:tab w:val="left" w:pos="993"/>
        </w:tabs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8672FF">
        <w:rPr>
          <w:b/>
          <w:bCs/>
          <w:sz w:val="24"/>
          <w:szCs w:val="24"/>
        </w:rPr>
        <w:t>посуда и материалы</w:t>
      </w:r>
    </w:p>
    <w:p w14:paraId="22B8AC3E" w14:textId="77777777" w:rsidR="008672FF" w:rsidRDefault="008672FF" w:rsidP="008672FF">
      <w:pPr>
        <w:tabs>
          <w:tab w:val="left" w:pos="0"/>
          <w:tab w:val="left" w:pos="567"/>
          <w:tab w:val="left" w:pos="99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21B49C2B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 Высокоэффективный жидкостной хроматограф в комплекте с диодно-матричным детектором (диапазон длин волн от 190 до 950 нм) и колонкой обращено-фазной хроматографической аналитической С18, длиной 250 мм и 150 мм, внутренний диаметр </w:t>
      </w:r>
      <w:r w:rsidR="00065AE5">
        <w:rPr>
          <w:sz w:val="24"/>
          <w:szCs w:val="24"/>
        </w:rPr>
        <w:br/>
      </w:r>
      <w:r>
        <w:rPr>
          <w:sz w:val="24"/>
          <w:szCs w:val="24"/>
        </w:rPr>
        <w:t>4 мм, диаметр зерна 5 мкм.</w:t>
      </w:r>
    </w:p>
    <w:p w14:paraId="28D7E8B3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 Барометр. </w:t>
      </w:r>
    </w:p>
    <w:p w14:paraId="7E06F503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6.3 Весы лабораторные специального класса точности по ГОСТ 24104.</w:t>
      </w:r>
    </w:p>
    <w:p w14:paraId="6BF27A0F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6.4 Колба 2-100</w:t>
      </w:r>
      <w:r w:rsidR="00D66548">
        <w:rPr>
          <w:sz w:val="24"/>
          <w:szCs w:val="24"/>
        </w:rPr>
        <w:t xml:space="preserve"> </w:t>
      </w:r>
      <w:r>
        <w:rPr>
          <w:sz w:val="24"/>
          <w:szCs w:val="24"/>
        </w:rPr>
        <w:t>(500, 1000, 2000)-2 по ГОСТ 1770.</w:t>
      </w:r>
    </w:p>
    <w:p w14:paraId="504188F6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6.5 Колба круглодонная К-1-2000-29/32 ТС по ГОСТ 25336.</w:t>
      </w:r>
    </w:p>
    <w:p w14:paraId="7D30146A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6.6 Колонка хроматографическая размером (125 × 4) мм.</w:t>
      </w:r>
    </w:p>
    <w:p w14:paraId="388C188D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6.7 Пипетки 1-2-2-1</w:t>
      </w:r>
      <w:r w:rsidR="00D66548">
        <w:rPr>
          <w:sz w:val="24"/>
          <w:szCs w:val="24"/>
        </w:rPr>
        <w:t xml:space="preserve"> </w:t>
      </w:r>
      <w:r>
        <w:rPr>
          <w:sz w:val="24"/>
          <w:szCs w:val="24"/>
        </w:rPr>
        <w:t>(5, 10, 20) по ГОСТ 29227.</w:t>
      </w:r>
    </w:p>
    <w:p w14:paraId="71969E61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6.8 Стакан Н-2-250 ТХС по ГОСТ 25336.</w:t>
      </w:r>
    </w:p>
    <w:p w14:paraId="3A46E22E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6.9 Цилиндры мерные 2-50 (100) по ГОСТ 1770.</w:t>
      </w:r>
    </w:p>
    <w:p w14:paraId="4C5FCAC3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6.10 Плита электрическая лабораторная. </w:t>
      </w:r>
    </w:p>
    <w:p w14:paraId="11F282B2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6.11 Цилиндры 2-50</w:t>
      </w:r>
      <w:r w:rsidR="00D66548">
        <w:rPr>
          <w:sz w:val="24"/>
          <w:szCs w:val="24"/>
        </w:rPr>
        <w:t xml:space="preserve"> </w:t>
      </w:r>
      <w:r>
        <w:rPr>
          <w:sz w:val="24"/>
          <w:szCs w:val="24"/>
        </w:rPr>
        <w:t>(100)-1 по ГОСТ 1774.</w:t>
      </w:r>
    </w:p>
    <w:p w14:paraId="1F8C90B3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6.12 Ацетонитрил для ВЭЖХ. </w:t>
      </w:r>
    </w:p>
    <w:p w14:paraId="6E97F90B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6.13 </w:t>
      </w:r>
      <w:proofErr w:type="spellStart"/>
      <w:r>
        <w:rPr>
          <w:sz w:val="24"/>
          <w:szCs w:val="24"/>
        </w:rPr>
        <w:t>Гексадецил</w:t>
      </w:r>
      <w:proofErr w:type="spellEnd"/>
      <w:r>
        <w:rPr>
          <w:sz w:val="24"/>
          <w:szCs w:val="24"/>
        </w:rPr>
        <w:t>-З-</w:t>
      </w:r>
      <w:proofErr w:type="spellStart"/>
      <w:r>
        <w:rPr>
          <w:sz w:val="24"/>
          <w:szCs w:val="24"/>
        </w:rPr>
        <w:t>метиламмония</w:t>
      </w:r>
      <w:proofErr w:type="spellEnd"/>
      <w:r>
        <w:rPr>
          <w:sz w:val="24"/>
          <w:szCs w:val="24"/>
        </w:rPr>
        <w:t xml:space="preserve"> бромид, </w:t>
      </w:r>
      <w:proofErr w:type="spellStart"/>
      <w:r>
        <w:rPr>
          <w:sz w:val="24"/>
          <w:szCs w:val="24"/>
        </w:rPr>
        <w:t>х.ч</w:t>
      </w:r>
      <w:proofErr w:type="spellEnd"/>
      <w:r>
        <w:rPr>
          <w:sz w:val="24"/>
          <w:szCs w:val="24"/>
        </w:rPr>
        <w:t xml:space="preserve">. </w:t>
      </w:r>
    </w:p>
    <w:p w14:paraId="573A08EA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6.14 Калий </w:t>
      </w:r>
      <w:proofErr w:type="spellStart"/>
      <w:r>
        <w:rPr>
          <w:sz w:val="24"/>
          <w:szCs w:val="24"/>
        </w:rPr>
        <w:t>марганцевокислый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х.ч</w:t>
      </w:r>
      <w:proofErr w:type="spellEnd"/>
      <w:r>
        <w:rPr>
          <w:sz w:val="24"/>
          <w:szCs w:val="24"/>
        </w:rPr>
        <w:t>. по ГОСТ 20490.</w:t>
      </w:r>
    </w:p>
    <w:p w14:paraId="6874E4D4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6.15 Краситель синтетический «</w:t>
      </w:r>
      <w:proofErr w:type="spellStart"/>
      <w:r>
        <w:rPr>
          <w:sz w:val="24"/>
          <w:szCs w:val="24"/>
        </w:rPr>
        <w:t>Азорубин</w:t>
      </w:r>
      <w:proofErr w:type="spellEnd"/>
      <w:r>
        <w:rPr>
          <w:sz w:val="24"/>
          <w:szCs w:val="24"/>
        </w:rPr>
        <w:t xml:space="preserve">», </w:t>
      </w:r>
      <w:bookmarkStart w:id="1" w:name="_Hlk119794416"/>
      <w:r>
        <w:rPr>
          <w:sz w:val="24"/>
          <w:szCs w:val="24"/>
        </w:rPr>
        <w:t>массовая доля основного вещества не менее 96,4 %.</w:t>
      </w:r>
      <w:bookmarkEnd w:id="1"/>
    </w:p>
    <w:p w14:paraId="677B8177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6.17 Краситель синтетический «Тартразин», массовая доля основного вещества не менее 96, 4 %.</w:t>
      </w:r>
    </w:p>
    <w:p w14:paraId="08229404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6.18 Краситель синтетический «Желтый «Солнечный закат», массовая доля основного вещества не менее 90,0 %.  </w:t>
      </w:r>
    </w:p>
    <w:p w14:paraId="31951281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6.19 Краситель синтетический «</w:t>
      </w:r>
      <w:proofErr w:type="spellStart"/>
      <w:r>
        <w:rPr>
          <w:sz w:val="24"/>
          <w:szCs w:val="24"/>
        </w:rPr>
        <w:t>Понсо</w:t>
      </w:r>
      <w:proofErr w:type="spellEnd"/>
      <w:r>
        <w:rPr>
          <w:sz w:val="24"/>
          <w:szCs w:val="24"/>
        </w:rPr>
        <w:t xml:space="preserve"> 4R», массовая доля основного вещества не менее 75,0 %.</w:t>
      </w:r>
    </w:p>
    <w:p w14:paraId="3EF3A96B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6.20 Натрия </w:t>
      </w:r>
      <w:proofErr w:type="spellStart"/>
      <w:r>
        <w:rPr>
          <w:sz w:val="24"/>
          <w:szCs w:val="24"/>
        </w:rPr>
        <w:t>дигидрофосфат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х.ч</w:t>
      </w:r>
      <w:proofErr w:type="spellEnd"/>
      <w:r>
        <w:rPr>
          <w:sz w:val="24"/>
          <w:szCs w:val="24"/>
        </w:rPr>
        <w:t xml:space="preserve">. </w:t>
      </w:r>
    </w:p>
    <w:p w14:paraId="24B73D72" w14:textId="77777777" w:rsidR="008672FF" w:rsidRDefault="008672FF" w:rsidP="008672FF">
      <w:pPr>
        <w:tabs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Допускается применение других средств измерений с метрологическими характеристиками, вспомогательного оборудования, посуды, материалов с техническими характеристиками не ниже вышеуказанных и химических реактивов аналогичной или более высокой квалификации.</w:t>
      </w:r>
    </w:p>
    <w:p w14:paraId="24BD1482" w14:textId="77777777" w:rsidR="008672FF" w:rsidRDefault="008672FF" w:rsidP="008672F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4C88DC1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 Порядок подготовки к выполнению измерений</w:t>
      </w:r>
    </w:p>
    <w:p w14:paraId="1CF2E661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14:paraId="2D7CD2BC" w14:textId="77777777" w:rsidR="008672FF" w:rsidRDefault="008672FF" w:rsidP="008672FF">
      <w:pPr>
        <w:pStyle w:val="a9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7.1 Требования к приготовлению растворов реактивов</w:t>
      </w:r>
    </w:p>
    <w:p w14:paraId="28AD3251" w14:textId="77777777" w:rsidR="008672FF" w:rsidRDefault="008672FF" w:rsidP="008672FF">
      <w:pPr>
        <w:pStyle w:val="a9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14:paraId="177013DC" w14:textId="77777777" w:rsidR="008672FF" w:rsidRDefault="008672FF" w:rsidP="008672FF">
      <w:pPr>
        <w:pStyle w:val="a9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</w:rPr>
        <w:t xml:space="preserve">.1.1 При приготовлении и применении растворов соблюдают общие требования по ГОСТ 4517, </w:t>
      </w:r>
      <w:r>
        <w:rPr>
          <w:rFonts w:ascii="Times New Roman" w:hAnsi="Times New Roman"/>
          <w:sz w:val="24"/>
          <w:szCs w:val="24"/>
          <w:lang w:val="ru-RU"/>
        </w:rPr>
        <w:t xml:space="preserve">ГОСТ 4919.1, </w:t>
      </w:r>
      <w:r>
        <w:rPr>
          <w:rFonts w:ascii="Times New Roman" w:hAnsi="Times New Roman"/>
          <w:sz w:val="24"/>
          <w:szCs w:val="24"/>
        </w:rPr>
        <w:t>ГОСТ 27025.</w:t>
      </w:r>
    </w:p>
    <w:p w14:paraId="41B6AEDF" w14:textId="77777777" w:rsidR="008672FF" w:rsidRDefault="008672FF" w:rsidP="008672FF">
      <w:pPr>
        <w:pStyle w:val="a9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приготовления растворов применяют воду 1-й степени чистоты по СТ РК 2729 или </w:t>
      </w:r>
      <w:proofErr w:type="spellStart"/>
      <w:r>
        <w:rPr>
          <w:rFonts w:ascii="Times New Roman" w:hAnsi="Times New Roman"/>
          <w:sz w:val="24"/>
          <w:szCs w:val="24"/>
        </w:rPr>
        <w:t>бидистиллированную</w:t>
      </w:r>
      <w:proofErr w:type="spellEnd"/>
      <w:r>
        <w:rPr>
          <w:rFonts w:ascii="Times New Roman" w:hAnsi="Times New Roman"/>
          <w:sz w:val="24"/>
          <w:szCs w:val="24"/>
        </w:rPr>
        <w:t xml:space="preserve"> воду</w:t>
      </w:r>
      <w:r>
        <w:rPr>
          <w:rFonts w:ascii="Times New Roman" w:hAnsi="Times New Roman"/>
          <w:sz w:val="24"/>
          <w:szCs w:val="24"/>
          <w:lang w:val="ru-RU"/>
        </w:rPr>
        <w:t xml:space="preserve"> (далее – вода)</w:t>
      </w:r>
      <w:r>
        <w:rPr>
          <w:rFonts w:ascii="Times New Roman" w:hAnsi="Times New Roman"/>
          <w:sz w:val="24"/>
          <w:szCs w:val="24"/>
        </w:rPr>
        <w:t>.</w:t>
      </w:r>
    </w:p>
    <w:p w14:paraId="185F7396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7.1.2 Приготовление буферного раствора А</w:t>
      </w:r>
      <w:r w:rsidR="00065AE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20E1FB6A" w14:textId="77777777" w:rsidR="00A12B81" w:rsidRDefault="008672FF" w:rsidP="00792571">
      <w:pPr>
        <w:pStyle w:val="a9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1,300 г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дигидрофосфата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натрия и 1,000 г гексадецил-3-метиламмонийромида, растворяют в (200 – 300) см</w:t>
      </w:r>
      <w:r>
        <w:rPr>
          <w:rFonts w:ascii="Times New Roman" w:hAnsi="Times New Roman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воды в мерной колбе вместимостью 1000 см</w:t>
      </w:r>
      <w:r>
        <w:rPr>
          <w:rFonts w:ascii="Times New Roman" w:hAnsi="Times New Roman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доводят объём раствора водой до метки, перемешивают. Срок годности раствора – не более 1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мес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>, при хранении в плотно закрытой стеклянной скл</w:t>
      </w:r>
      <w:r w:rsidR="00792571">
        <w:rPr>
          <w:rFonts w:ascii="Times New Roman" w:hAnsi="Times New Roman"/>
          <w:sz w:val="24"/>
          <w:szCs w:val="24"/>
          <w:lang w:val="ru-RU" w:eastAsia="ru-RU"/>
        </w:rPr>
        <w:t>янке при комнатной температуре.</w:t>
      </w:r>
    </w:p>
    <w:p w14:paraId="1876D4A5" w14:textId="77777777" w:rsidR="00792571" w:rsidRPr="000839DA" w:rsidRDefault="00792571" w:rsidP="00792571">
      <w:pPr>
        <w:pStyle w:val="a9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</w:p>
    <w:p w14:paraId="21C88E31" w14:textId="77777777" w:rsidR="00570F8D" w:rsidRPr="000839DA" w:rsidRDefault="00570F8D" w:rsidP="00792571">
      <w:pPr>
        <w:pStyle w:val="a9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</w:p>
    <w:p w14:paraId="77656EE6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7.2  Приготовления растворов смеси красителей</w:t>
      </w:r>
    </w:p>
    <w:p w14:paraId="095C588E" w14:textId="77777777" w:rsidR="008672FF" w:rsidRDefault="008672FF" w:rsidP="008672FF">
      <w:pPr>
        <w:shd w:val="clear" w:color="auto" w:fill="FFFFFF"/>
        <w:tabs>
          <w:tab w:val="left" w:pos="6360"/>
        </w:tabs>
        <w:ind w:firstLine="567"/>
        <w:jc w:val="both"/>
        <w:rPr>
          <w:b/>
          <w:sz w:val="24"/>
          <w:szCs w:val="24"/>
        </w:rPr>
      </w:pPr>
    </w:p>
    <w:p w14:paraId="36BE01C0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7.2.1 Приготовление основного раствора смеси красителей с массовыми концентрациями - 100 мкг/см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:</w:t>
      </w:r>
    </w:p>
    <w:p w14:paraId="3255E523" w14:textId="77777777" w:rsidR="008672FF" w:rsidRDefault="00633D05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8F1CF0">
        <w:rPr>
          <w:sz w:val="24"/>
          <w:szCs w:val="24"/>
        </w:rPr>
        <w:t>0,200</w:t>
      </w:r>
      <w:r>
        <w:rPr>
          <w:sz w:val="24"/>
          <w:szCs w:val="24"/>
        </w:rPr>
        <w:t xml:space="preserve"> </w:t>
      </w:r>
      <w:r w:rsidR="008672FF">
        <w:rPr>
          <w:sz w:val="24"/>
          <w:szCs w:val="24"/>
        </w:rPr>
        <w:t xml:space="preserve"> г </w:t>
      </w:r>
      <w:proofErr w:type="spellStart"/>
      <w:r w:rsidR="008672FF">
        <w:rPr>
          <w:sz w:val="24"/>
          <w:szCs w:val="24"/>
        </w:rPr>
        <w:t>азорубина</w:t>
      </w:r>
      <w:proofErr w:type="spellEnd"/>
      <w:r w:rsidR="008672FF">
        <w:rPr>
          <w:sz w:val="24"/>
          <w:szCs w:val="24"/>
        </w:rPr>
        <w:t xml:space="preserve">; 0,110 г желтого «Солнечный закат»; 0,110 г  </w:t>
      </w:r>
      <w:proofErr w:type="spellStart"/>
      <w:r w:rsidR="008672FF">
        <w:rPr>
          <w:sz w:val="24"/>
          <w:szCs w:val="24"/>
        </w:rPr>
        <w:t>тартразина</w:t>
      </w:r>
      <w:proofErr w:type="spellEnd"/>
      <w:r w:rsidR="008672FF">
        <w:rPr>
          <w:sz w:val="24"/>
          <w:szCs w:val="24"/>
        </w:rPr>
        <w:t xml:space="preserve">; 0,130 г </w:t>
      </w:r>
      <w:proofErr w:type="spellStart"/>
      <w:r w:rsidR="008672FF">
        <w:rPr>
          <w:sz w:val="24"/>
          <w:szCs w:val="24"/>
        </w:rPr>
        <w:t>понсо</w:t>
      </w:r>
      <w:proofErr w:type="spellEnd"/>
      <w:r w:rsidR="008672FF">
        <w:rPr>
          <w:sz w:val="24"/>
          <w:szCs w:val="24"/>
        </w:rPr>
        <w:t xml:space="preserve"> 4R, вносят в мерную колбу, вм</w:t>
      </w:r>
      <w:r w:rsidR="00A12B81">
        <w:rPr>
          <w:sz w:val="24"/>
          <w:szCs w:val="24"/>
        </w:rPr>
        <w:t xml:space="preserve">естимостью  </w:t>
      </w:r>
      <w:r w:rsidR="008672FF">
        <w:rPr>
          <w:sz w:val="24"/>
          <w:szCs w:val="24"/>
        </w:rPr>
        <w:t>1000 см</w:t>
      </w:r>
      <w:r w:rsidR="008672FF">
        <w:rPr>
          <w:sz w:val="24"/>
          <w:szCs w:val="24"/>
          <w:vertAlign w:val="superscript"/>
        </w:rPr>
        <w:t>3</w:t>
      </w:r>
      <w:r w:rsidR="008672FF">
        <w:rPr>
          <w:sz w:val="24"/>
          <w:szCs w:val="24"/>
        </w:rPr>
        <w:t>, растворяют в (200 – 300) см</w:t>
      </w:r>
      <w:r w:rsidR="008672FF">
        <w:rPr>
          <w:sz w:val="24"/>
          <w:szCs w:val="24"/>
          <w:vertAlign w:val="superscript"/>
        </w:rPr>
        <w:t>3</w:t>
      </w:r>
      <w:r w:rsidR="008672FF">
        <w:rPr>
          <w:sz w:val="24"/>
          <w:szCs w:val="24"/>
        </w:rPr>
        <w:t xml:space="preserve"> </w:t>
      </w:r>
      <w:proofErr w:type="spellStart"/>
      <w:r w:rsidR="002F3168">
        <w:rPr>
          <w:sz w:val="24"/>
          <w:szCs w:val="24"/>
        </w:rPr>
        <w:t>би</w:t>
      </w:r>
      <w:r w:rsidR="008F1CF0">
        <w:rPr>
          <w:sz w:val="24"/>
          <w:szCs w:val="24"/>
        </w:rPr>
        <w:t>дистиллированной</w:t>
      </w:r>
      <w:proofErr w:type="spellEnd"/>
      <w:r w:rsidR="008F1CF0">
        <w:rPr>
          <w:sz w:val="24"/>
          <w:szCs w:val="24"/>
        </w:rPr>
        <w:t xml:space="preserve"> </w:t>
      </w:r>
      <w:r w:rsidR="008672FF">
        <w:rPr>
          <w:sz w:val="24"/>
          <w:szCs w:val="24"/>
        </w:rPr>
        <w:t xml:space="preserve">воды и доводят водой объём раствора до метки, перемешивают. </w:t>
      </w:r>
    </w:p>
    <w:p w14:paraId="24444702" w14:textId="77777777" w:rsidR="002F3168" w:rsidRDefault="008672FF" w:rsidP="002F31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хранения основного раствора смеси красителей - 7 </w:t>
      </w:r>
      <w:proofErr w:type="spellStart"/>
      <w:r>
        <w:rPr>
          <w:sz w:val="24"/>
          <w:szCs w:val="24"/>
        </w:rPr>
        <w:t>сут</w:t>
      </w:r>
      <w:proofErr w:type="spellEnd"/>
      <w:r>
        <w:rPr>
          <w:sz w:val="24"/>
          <w:szCs w:val="24"/>
        </w:rPr>
        <w:t>.</w:t>
      </w:r>
    </w:p>
    <w:p w14:paraId="6A64E2A7" w14:textId="77777777" w:rsidR="00593F23" w:rsidRDefault="00593F23" w:rsidP="002F31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593F23">
        <w:rPr>
          <w:sz w:val="24"/>
          <w:szCs w:val="24"/>
        </w:rPr>
        <w:t xml:space="preserve">Например, при содержании основного действующего вещества для индигокармина 95 %, желтого «Солнечный закат» - 90 %, тартразина - 94,6 %, </w:t>
      </w:r>
      <w:proofErr w:type="spellStart"/>
      <w:r w:rsidRPr="00593F23">
        <w:rPr>
          <w:sz w:val="24"/>
          <w:szCs w:val="24"/>
        </w:rPr>
        <w:t>понсо</w:t>
      </w:r>
      <w:proofErr w:type="spellEnd"/>
      <w:r w:rsidRPr="00593F23">
        <w:rPr>
          <w:sz w:val="24"/>
          <w:szCs w:val="24"/>
        </w:rPr>
        <w:t xml:space="preserve"> 4R - 75 % и </w:t>
      </w:r>
      <w:proofErr w:type="spellStart"/>
      <w:r w:rsidRPr="00593F23">
        <w:rPr>
          <w:sz w:val="24"/>
          <w:szCs w:val="24"/>
        </w:rPr>
        <w:t>азорубина</w:t>
      </w:r>
      <w:proofErr w:type="spellEnd"/>
      <w:r w:rsidRPr="00593F23">
        <w:rPr>
          <w:sz w:val="24"/>
          <w:szCs w:val="24"/>
        </w:rPr>
        <w:t xml:space="preserve"> - 50 % масса пробы синтетического красителя составит соответственно: </w:t>
      </w:r>
      <w:r w:rsidR="002F3168">
        <w:rPr>
          <w:sz w:val="24"/>
          <w:szCs w:val="24"/>
        </w:rPr>
        <w:br/>
      </w:r>
      <w:r w:rsidRPr="00593F23">
        <w:rPr>
          <w:sz w:val="24"/>
          <w:szCs w:val="24"/>
        </w:rPr>
        <w:t xml:space="preserve">(0,105 ± 0,001) г; (0,110 ± 0,001) г; (0,106 ± 0,001) г; (0,130 </w:t>
      </w:r>
      <w:r w:rsidR="001E1BCC">
        <w:rPr>
          <w:sz w:val="24"/>
          <w:szCs w:val="24"/>
        </w:rPr>
        <w:t>± 0,001) г и (0,200 ± 0,001) г.</w:t>
      </w:r>
    </w:p>
    <w:p w14:paraId="3B581316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7.2.2 Приготовление рабочего </w:t>
      </w:r>
      <w:proofErr w:type="spellStart"/>
      <w:r>
        <w:rPr>
          <w:sz w:val="24"/>
          <w:szCs w:val="24"/>
        </w:rPr>
        <w:t>градуировочного</w:t>
      </w:r>
      <w:proofErr w:type="spellEnd"/>
      <w:r>
        <w:rPr>
          <w:sz w:val="24"/>
          <w:szCs w:val="24"/>
        </w:rPr>
        <w:t xml:space="preserve"> раствора смеси красителей с массовыми концентрациями - по 10 мкг/см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: 10 см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основного раствора смеси красителей вносят в мерную колбу вместимостью 100 см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, доводят водой до метки, перемешивают. Раствор применяют свежеприготовленным.</w:t>
      </w:r>
    </w:p>
    <w:p w14:paraId="3CE0F47B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7.2.3 Приготовление раствор смеси красителей </w:t>
      </w:r>
      <w:r w:rsidR="00792571">
        <w:rPr>
          <w:sz w:val="24"/>
          <w:szCs w:val="24"/>
        </w:rPr>
        <w:t xml:space="preserve">с массовыми концентрациями – по 5,0 </w:t>
      </w:r>
      <w:r>
        <w:rPr>
          <w:sz w:val="24"/>
          <w:szCs w:val="24"/>
        </w:rPr>
        <w:t>мкг/см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(для установления времени выхода красителей): 5 см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основного раствора смеси красителей вносят в мерную колбу вместимостью 100 см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, доводят водой до метки и перемешивают. Раствор применяют свежеприготовленным.</w:t>
      </w:r>
    </w:p>
    <w:p w14:paraId="1D0FE316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7.2.4 Приготовление серии градировочных растворов смеси красителей (для установления </w:t>
      </w:r>
      <w:proofErr w:type="spellStart"/>
      <w:r>
        <w:rPr>
          <w:sz w:val="24"/>
          <w:szCs w:val="24"/>
        </w:rPr>
        <w:t>градуировочной</w:t>
      </w:r>
      <w:proofErr w:type="spellEnd"/>
      <w:r>
        <w:rPr>
          <w:sz w:val="24"/>
          <w:szCs w:val="24"/>
        </w:rPr>
        <w:t xml:space="preserve"> характеристики): </w:t>
      </w:r>
      <w:proofErr w:type="spellStart"/>
      <w:r>
        <w:rPr>
          <w:sz w:val="24"/>
          <w:szCs w:val="24"/>
        </w:rPr>
        <w:t>аликвоты</w:t>
      </w:r>
      <w:proofErr w:type="spellEnd"/>
      <w:r>
        <w:rPr>
          <w:sz w:val="24"/>
          <w:szCs w:val="24"/>
        </w:rPr>
        <w:t xml:space="preserve"> рабочего </w:t>
      </w:r>
      <w:proofErr w:type="spellStart"/>
      <w:r>
        <w:rPr>
          <w:sz w:val="24"/>
          <w:szCs w:val="24"/>
        </w:rPr>
        <w:t>градуировочного</w:t>
      </w:r>
      <w:proofErr w:type="spellEnd"/>
      <w:r>
        <w:rPr>
          <w:sz w:val="24"/>
          <w:szCs w:val="24"/>
        </w:rPr>
        <w:t xml:space="preserve"> раствора смеси красителей разбавляют водой в мерных колбах вместимостью 100 см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согласно таблице 4. Серию </w:t>
      </w:r>
      <w:proofErr w:type="spellStart"/>
      <w:r>
        <w:rPr>
          <w:sz w:val="24"/>
          <w:szCs w:val="24"/>
        </w:rPr>
        <w:t>градуировочных</w:t>
      </w:r>
      <w:proofErr w:type="spellEnd"/>
      <w:r>
        <w:rPr>
          <w:sz w:val="24"/>
          <w:szCs w:val="24"/>
        </w:rPr>
        <w:t xml:space="preserve"> растворов используют свежеприготовленной.</w:t>
      </w:r>
    </w:p>
    <w:p w14:paraId="058772A7" w14:textId="77777777" w:rsidR="008672FF" w:rsidRDefault="008672FF" w:rsidP="008672FF">
      <w:pPr>
        <w:shd w:val="clear" w:color="auto" w:fill="FFFFFF"/>
        <w:tabs>
          <w:tab w:val="left" w:pos="7020"/>
        </w:tabs>
        <w:ind w:firstLine="540"/>
        <w:jc w:val="both"/>
        <w:rPr>
          <w:sz w:val="24"/>
          <w:szCs w:val="24"/>
        </w:rPr>
      </w:pPr>
    </w:p>
    <w:p w14:paraId="384611DD" w14:textId="77777777" w:rsidR="00570F8D" w:rsidRPr="000839DA" w:rsidRDefault="008672FF" w:rsidP="00570F8D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Таблица 4 –</w:t>
      </w:r>
      <w:r w:rsidR="00570F8D">
        <w:rPr>
          <w:b/>
          <w:sz w:val="24"/>
          <w:szCs w:val="24"/>
        </w:rPr>
        <w:t xml:space="preserve"> Серия </w:t>
      </w:r>
      <w:proofErr w:type="spellStart"/>
      <w:r w:rsidR="00570F8D">
        <w:rPr>
          <w:b/>
          <w:sz w:val="24"/>
          <w:szCs w:val="24"/>
        </w:rPr>
        <w:t>градуировочных</w:t>
      </w:r>
      <w:proofErr w:type="spellEnd"/>
      <w:r w:rsidR="00570F8D">
        <w:rPr>
          <w:b/>
          <w:sz w:val="24"/>
          <w:szCs w:val="24"/>
        </w:rPr>
        <w:t xml:space="preserve"> растворов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2"/>
        <w:gridCol w:w="1150"/>
        <w:gridCol w:w="1151"/>
        <w:gridCol w:w="1151"/>
        <w:gridCol w:w="1151"/>
      </w:tblGrid>
      <w:tr w:rsidR="008672FF" w14:paraId="1EC8CA60" w14:textId="77777777" w:rsidTr="00D82306">
        <w:trPr>
          <w:trHeight w:val="454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2810AA" w14:textId="77777777" w:rsidR="008672FF" w:rsidRDefault="008672FF">
            <w:pPr>
              <w:tabs>
                <w:tab w:val="left" w:pos="7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</w:t>
            </w:r>
            <w:proofErr w:type="spellStart"/>
            <w:r>
              <w:rPr>
                <w:sz w:val="24"/>
                <w:szCs w:val="24"/>
              </w:rPr>
              <w:t>градуировочного</w:t>
            </w:r>
            <w:proofErr w:type="spellEnd"/>
            <w:r>
              <w:rPr>
                <w:sz w:val="24"/>
                <w:szCs w:val="24"/>
              </w:rPr>
              <w:t xml:space="preserve"> раствора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14519A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8B66ED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F84DBF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CB3BFA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672FF" w14:paraId="488B7CD7" w14:textId="77777777" w:rsidTr="00D82306">
        <w:trPr>
          <w:trHeight w:val="454"/>
        </w:trPr>
        <w:tc>
          <w:tcPr>
            <w:tcW w:w="50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593" w14:textId="77777777" w:rsidR="008672FF" w:rsidRDefault="008672FF">
            <w:pPr>
              <w:tabs>
                <w:tab w:val="left" w:pos="702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Аликвота</w:t>
            </w:r>
            <w:proofErr w:type="spellEnd"/>
            <w:r>
              <w:rPr>
                <w:sz w:val="24"/>
                <w:szCs w:val="24"/>
              </w:rPr>
              <w:t xml:space="preserve"> рабочего </w:t>
            </w:r>
            <w:proofErr w:type="spellStart"/>
            <w:r>
              <w:rPr>
                <w:sz w:val="24"/>
                <w:szCs w:val="24"/>
              </w:rPr>
              <w:t>градуировочного</w:t>
            </w:r>
            <w:proofErr w:type="spellEnd"/>
            <w:r>
              <w:rPr>
                <w:sz w:val="24"/>
                <w:szCs w:val="24"/>
              </w:rPr>
              <w:t xml:space="preserve"> раствора, см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F3EF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CEE7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146F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E015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672FF" w14:paraId="301F25E6" w14:textId="77777777" w:rsidTr="00D82306">
        <w:trPr>
          <w:trHeight w:val="454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1D92" w14:textId="77777777" w:rsidR="008672FF" w:rsidRDefault="008672FF">
            <w:pPr>
              <w:tabs>
                <w:tab w:val="left" w:pos="70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Массовая концентрация красителя в </w:t>
            </w:r>
            <w:proofErr w:type="spellStart"/>
            <w:r>
              <w:rPr>
                <w:sz w:val="24"/>
                <w:szCs w:val="24"/>
              </w:rPr>
              <w:t>градуировочном</w:t>
            </w:r>
            <w:proofErr w:type="spellEnd"/>
            <w:r>
              <w:rPr>
                <w:sz w:val="24"/>
                <w:szCs w:val="24"/>
              </w:rPr>
              <w:t xml:space="preserve"> растворе, мкг/см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3F3C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A86F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504F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EA6D" w14:textId="77777777" w:rsidR="008672FF" w:rsidRDefault="008672FF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14:paraId="35FDBB47" w14:textId="77777777" w:rsidR="008672FF" w:rsidRDefault="008672FF" w:rsidP="008672FF">
      <w:pPr>
        <w:shd w:val="clear" w:color="auto" w:fill="FFFFFF"/>
        <w:tabs>
          <w:tab w:val="left" w:pos="7020"/>
        </w:tabs>
        <w:ind w:firstLine="540"/>
        <w:jc w:val="both"/>
        <w:rPr>
          <w:sz w:val="24"/>
          <w:szCs w:val="24"/>
        </w:rPr>
      </w:pPr>
    </w:p>
    <w:p w14:paraId="62065AA6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7.3 Порядок установления и контроля </w:t>
      </w:r>
      <w:proofErr w:type="spellStart"/>
      <w:r>
        <w:rPr>
          <w:b/>
          <w:sz w:val="24"/>
          <w:szCs w:val="24"/>
        </w:rPr>
        <w:t>градуировочной</w:t>
      </w:r>
      <w:proofErr w:type="spellEnd"/>
      <w:r>
        <w:rPr>
          <w:b/>
          <w:sz w:val="24"/>
          <w:szCs w:val="24"/>
        </w:rPr>
        <w:t xml:space="preserve"> характеристики хроматографа</w:t>
      </w:r>
    </w:p>
    <w:p w14:paraId="28D07390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14:paraId="5FEE2C4F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7.3.1 Порядок установления </w:t>
      </w:r>
      <w:proofErr w:type="spellStart"/>
      <w:r>
        <w:rPr>
          <w:bCs/>
          <w:sz w:val="24"/>
          <w:szCs w:val="24"/>
        </w:rPr>
        <w:t>градуировочной</w:t>
      </w:r>
      <w:proofErr w:type="spellEnd"/>
      <w:r>
        <w:rPr>
          <w:bCs/>
          <w:sz w:val="24"/>
          <w:szCs w:val="24"/>
        </w:rPr>
        <w:t xml:space="preserve"> характеристики:</w:t>
      </w:r>
    </w:p>
    <w:p w14:paraId="4F26BA1A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проводят измерения серии </w:t>
      </w:r>
      <w:proofErr w:type="spellStart"/>
      <w:r>
        <w:rPr>
          <w:sz w:val="24"/>
          <w:szCs w:val="24"/>
        </w:rPr>
        <w:t>градуировочных</w:t>
      </w:r>
      <w:proofErr w:type="spellEnd"/>
      <w:r>
        <w:rPr>
          <w:sz w:val="24"/>
          <w:szCs w:val="24"/>
        </w:rPr>
        <w:t xml:space="preserve"> растворов в порядке возрастания массовых концентраций красителей в </w:t>
      </w:r>
      <w:proofErr w:type="spellStart"/>
      <w:r>
        <w:rPr>
          <w:sz w:val="24"/>
          <w:szCs w:val="24"/>
        </w:rPr>
        <w:t>градуировочных</w:t>
      </w:r>
      <w:proofErr w:type="spellEnd"/>
      <w:r>
        <w:rPr>
          <w:sz w:val="24"/>
          <w:szCs w:val="24"/>
        </w:rPr>
        <w:t xml:space="preserve"> растворах  в соответствии с разделом 9;</w:t>
      </w:r>
    </w:p>
    <w:p w14:paraId="1BBE4466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б) для каждого раствора выполняют не менее пяти единичных измерений в условиях повторяемости, при этом, если результат какого-либо измерения отличается от среднего арифметического значения в серии более, чем на 15 %, его исключают из обработки, готовят новый раствор и измерение повторяют;</w:t>
      </w:r>
    </w:p>
    <w:p w14:paraId="6D52C56F" w14:textId="77777777" w:rsidR="008672FF" w:rsidRDefault="008672FF" w:rsidP="008672FF">
      <w:pPr>
        <w:shd w:val="clear" w:color="auto" w:fill="FFFFFF"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в)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измеряют площади пиков, соответствующие концентрациям красителей в </w:t>
      </w:r>
      <w:proofErr w:type="spellStart"/>
      <w:r>
        <w:rPr>
          <w:bCs/>
          <w:sz w:val="24"/>
          <w:szCs w:val="24"/>
        </w:rPr>
        <w:t>градуировочных</w:t>
      </w:r>
      <w:proofErr w:type="spellEnd"/>
      <w:r>
        <w:rPr>
          <w:bCs/>
          <w:sz w:val="24"/>
          <w:szCs w:val="24"/>
        </w:rPr>
        <w:t xml:space="preserve"> растворах;</w:t>
      </w:r>
    </w:p>
    <w:p w14:paraId="1B6D1F00" w14:textId="77777777" w:rsidR="008672FF" w:rsidRPr="008672FF" w:rsidRDefault="008672FF" w:rsidP="008672FF">
      <w:pPr>
        <w:shd w:val="clear" w:color="auto" w:fill="FFFFFF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г) рассчитывают </w:t>
      </w:r>
      <w:proofErr w:type="spellStart"/>
      <w:r>
        <w:rPr>
          <w:bCs/>
          <w:sz w:val="24"/>
          <w:szCs w:val="24"/>
        </w:rPr>
        <w:t>градуировочную</w:t>
      </w:r>
      <w:proofErr w:type="spellEnd"/>
      <w:r>
        <w:rPr>
          <w:bCs/>
          <w:sz w:val="24"/>
          <w:szCs w:val="24"/>
        </w:rPr>
        <w:t xml:space="preserve"> характеристику с применением метода наименьших квадратов, по уравнению (1):</w:t>
      </w:r>
    </w:p>
    <w:p w14:paraId="444AF73A" w14:textId="77777777" w:rsidR="008672FF" w:rsidRPr="008672FF" w:rsidRDefault="008672FF" w:rsidP="008672FF">
      <w:pPr>
        <w:shd w:val="clear" w:color="auto" w:fill="FFFFFF"/>
        <w:ind w:firstLine="567"/>
        <w:jc w:val="both"/>
        <w:rPr>
          <w:bCs/>
          <w:sz w:val="24"/>
          <w:szCs w:val="24"/>
        </w:rPr>
      </w:pPr>
    </w:p>
    <w:p w14:paraId="0AFB36B4" w14:textId="216B4A9B" w:rsidR="008672FF" w:rsidRPr="008672FF" w:rsidRDefault="008672FF" w:rsidP="008672FF">
      <w:pPr>
        <w:shd w:val="clear" w:color="auto" w:fill="FFFFFF"/>
        <w:ind w:firstLine="567"/>
        <w:jc w:val="right"/>
        <w:rPr>
          <w:bCs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y=aх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+b</m:t>
        </m:r>
      </m:oMath>
      <w:r>
        <w:rPr>
          <w:bCs/>
          <w:sz w:val="24"/>
          <w:szCs w:val="24"/>
        </w:rPr>
        <w:t xml:space="preserve"> </w:t>
      </w:r>
      <w:r w:rsidRPr="008672FF">
        <w:rPr>
          <w:bCs/>
          <w:sz w:val="24"/>
          <w:szCs w:val="24"/>
        </w:rPr>
        <w:t xml:space="preserve"> </w:t>
      </w:r>
      <w:r w:rsidR="002A2894">
        <w:rPr>
          <w:bCs/>
          <w:sz w:val="24"/>
          <w:szCs w:val="24"/>
        </w:rPr>
        <w:t>,</w:t>
      </w:r>
      <w:r w:rsidRPr="008672FF">
        <w:rPr>
          <w:bCs/>
          <w:sz w:val="24"/>
          <w:szCs w:val="24"/>
        </w:rPr>
        <w:t xml:space="preserve">                                                                 </w:t>
      </w:r>
      <w:r>
        <w:rPr>
          <w:bCs/>
          <w:sz w:val="24"/>
          <w:szCs w:val="24"/>
        </w:rPr>
        <w:t>(1)</w:t>
      </w:r>
    </w:p>
    <w:p w14:paraId="626E4791" w14:textId="77777777" w:rsidR="008672FF" w:rsidRPr="008672FF" w:rsidRDefault="008672FF" w:rsidP="008672FF">
      <w:pPr>
        <w:shd w:val="clear" w:color="auto" w:fill="FFFFFF"/>
        <w:ind w:firstLine="567"/>
        <w:jc w:val="right"/>
        <w:rPr>
          <w:bCs/>
          <w:sz w:val="24"/>
          <w:szCs w:val="24"/>
        </w:rPr>
      </w:pPr>
    </w:p>
    <w:p w14:paraId="3BBC7E03" w14:textId="77777777" w:rsidR="008672FF" w:rsidRDefault="008672FF" w:rsidP="008672FF">
      <w:pPr>
        <w:shd w:val="clear" w:color="auto" w:fill="FFFFFF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где </w:t>
      </w:r>
      <w:r>
        <w:rPr>
          <w:bCs/>
          <w:i/>
          <w:iCs/>
          <w:sz w:val="24"/>
          <w:szCs w:val="24"/>
        </w:rPr>
        <w:t>у</w:t>
      </w:r>
      <w:r>
        <w:rPr>
          <w:bCs/>
          <w:sz w:val="24"/>
          <w:szCs w:val="24"/>
        </w:rPr>
        <w:t xml:space="preserve"> – площадь пика синтетических красителей;</w:t>
      </w:r>
    </w:p>
    <w:p w14:paraId="493B07FD" w14:textId="77777777" w:rsidR="008672FF" w:rsidRDefault="006D4B82" w:rsidP="008672FF">
      <w:pPr>
        <w:shd w:val="clear" w:color="auto" w:fill="FFFFFF"/>
        <w:ind w:firstLine="567"/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>х</w:t>
      </w:r>
      <w:r w:rsidR="008672FF">
        <w:rPr>
          <w:bCs/>
          <w:sz w:val="24"/>
          <w:szCs w:val="24"/>
        </w:rPr>
        <w:t xml:space="preserve"> - концентрация синтетических красителей в </w:t>
      </w:r>
      <w:proofErr w:type="spellStart"/>
      <w:r w:rsidR="008672FF">
        <w:rPr>
          <w:bCs/>
          <w:sz w:val="24"/>
          <w:szCs w:val="24"/>
        </w:rPr>
        <w:t>градуировочном</w:t>
      </w:r>
      <w:proofErr w:type="spellEnd"/>
      <w:r w:rsidR="008672FF">
        <w:rPr>
          <w:bCs/>
          <w:sz w:val="24"/>
          <w:szCs w:val="24"/>
        </w:rPr>
        <w:t xml:space="preserve"> растворе;</w:t>
      </w:r>
    </w:p>
    <w:p w14:paraId="78AE5903" w14:textId="77777777" w:rsidR="008672FF" w:rsidRDefault="008672FF" w:rsidP="008672FF">
      <w:pPr>
        <w:shd w:val="clear" w:color="auto" w:fill="FFFFFF"/>
        <w:ind w:firstLine="567"/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>а</w:t>
      </w:r>
      <w:r>
        <w:rPr>
          <w:bCs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b</m:t>
        </m:r>
      </m:oMath>
      <w:r w:rsidR="00FE195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- коэффициенты регрессии, установленные методом наименьших квадратов;</w:t>
      </w:r>
    </w:p>
    <w:p w14:paraId="5399BBB4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установленная </w:t>
      </w:r>
      <w:proofErr w:type="spellStart"/>
      <w:r>
        <w:rPr>
          <w:bCs/>
          <w:sz w:val="24"/>
          <w:szCs w:val="24"/>
        </w:rPr>
        <w:t>градуировочная</w:t>
      </w:r>
      <w:proofErr w:type="spellEnd"/>
      <w:r>
        <w:rPr>
          <w:bCs/>
          <w:sz w:val="24"/>
          <w:szCs w:val="24"/>
        </w:rPr>
        <w:t xml:space="preserve"> характеристика должна иметь</w:t>
      </w:r>
      <w:r>
        <w:rPr>
          <w:sz w:val="24"/>
          <w:szCs w:val="24"/>
        </w:rPr>
        <w:t xml:space="preserve"> линейную функциональную зависимость. </w:t>
      </w:r>
    </w:p>
    <w:p w14:paraId="4BC2CCB8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7.3.2 Порядок контроля </w:t>
      </w:r>
      <w:proofErr w:type="spellStart"/>
      <w:r>
        <w:rPr>
          <w:sz w:val="24"/>
          <w:szCs w:val="24"/>
        </w:rPr>
        <w:t>градуировочной</w:t>
      </w:r>
      <w:proofErr w:type="spellEnd"/>
      <w:r>
        <w:rPr>
          <w:sz w:val="24"/>
          <w:szCs w:val="24"/>
        </w:rPr>
        <w:t xml:space="preserve"> характеристики:</w:t>
      </w:r>
    </w:p>
    <w:p w14:paraId="0B349101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приемлемость </w:t>
      </w:r>
      <w:proofErr w:type="spellStart"/>
      <w:r>
        <w:rPr>
          <w:sz w:val="24"/>
          <w:szCs w:val="24"/>
        </w:rPr>
        <w:t>градуировочной</w:t>
      </w:r>
      <w:proofErr w:type="spellEnd"/>
      <w:r>
        <w:rPr>
          <w:sz w:val="24"/>
          <w:szCs w:val="24"/>
        </w:rPr>
        <w:t xml:space="preserve"> характеристики контролируют сразу после ее установления с использованием контрольных растворов с содержанием компонента, соответствующим измеряемому диапазону. </w:t>
      </w:r>
      <w:proofErr w:type="spellStart"/>
      <w:proofErr w:type="gramStart"/>
      <w:r>
        <w:rPr>
          <w:sz w:val="24"/>
          <w:szCs w:val="24"/>
        </w:rPr>
        <w:t>Градуировочную</w:t>
      </w:r>
      <w:proofErr w:type="spellEnd"/>
      <w:r>
        <w:rPr>
          <w:sz w:val="24"/>
          <w:szCs w:val="24"/>
        </w:rPr>
        <w:t xml:space="preserve"> характеристику признают приемлемой, если измеренное значение </w:t>
      </w:r>
      <w:r>
        <w:rPr>
          <w:i/>
          <w:iCs/>
          <w:sz w:val="24"/>
          <w:szCs w:val="24"/>
        </w:rPr>
        <w:t xml:space="preserve">у - </w:t>
      </w:r>
      <w:r>
        <w:rPr>
          <w:bCs/>
          <w:sz w:val="24"/>
          <w:szCs w:val="24"/>
        </w:rPr>
        <w:t xml:space="preserve">площади пика, соответствующее концентрации красителя в </w:t>
      </w:r>
      <w:proofErr w:type="spellStart"/>
      <w:r>
        <w:rPr>
          <w:bCs/>
          <w:sz w:val="24"/>
          <w:szCs w:val="24"/>
        </w:rPr>
        <w:t>градуировочном</w:t>
      </w:r>
      <w:proofErr w:type="spellEnd"/>
      <w:r>
        <w:rPr>
          <w:bCs/>
          <w:sz w:val="24"/>
          <w:szCs w:val="24"/>
        </w:rPr>
        <w:t xml:space="preserve"> растворе,</w:t>
      </w:r>
      <w:r>
        <w:rPr>
          <w:sz w:val="24"/>
          <w:szCs w:val="24"/>
        </w:rPr>
        <w:t xml:space="preserve"> отличается от полученного при установлении  </w:t>
      </w:r>
      <w:proofErr w:type="spellStart"/>
      <w:r>
        <w:rPr>
          <w:sz w:val="24"/>
          <w:szCs w:val="24"/>
        </w:rPr>
        <w:t>градуировочной</w:t>
      </w:r>
      <w:proofErr w:type="spellEnd"/>
      <w:r>
        <w:rPr>
          <w:sz w:val="24"/>
          <w:szCs w:val="24"/>
        </w:rPr>
        <w:t xml:space="preserve"> характеристики:</w:t>
      </w:r>
      <w:proofErr w:type="gramEnd"/>
    </w:p>
    <w:p w14:paraId="7AAB84E3" w14:textId="77777777" w:rsidR="008672FF" w:rsidRDefault="008672FF" w:rsidP="008672FF">
      <w:pPr>
        <w:pStyle w:val="a8"/>
        <w:shd w:val="clear" w:color="auto" w:fill="FFFFFF"/>
        <w:tabs>
          <w:tab w:val="left" w:pos="1134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для индигокармина не более, чем на 5,34 %; </w:t>
      </w:r>
    </w:p>
    <w:p w14:paraId="2115FB24" w14:textId="77777777" w:rsidR="008672FF" w:rsidRDefault="008672FF" w:rsidP="008672FF">
      <w:pPr>
        <w:pStyle w:val="a8"/>
        <w:shd w:val="clear" w:color="auto" w:fill="FFFFFF"/>
        <w:tabs>
          <w:tab w:val="left" w:pos="1134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для желтого «Солнечный закат» - 2,96 %; </w:t>
      </w:r>
    </w:p>
    <w:p w14:paraId="63506586" w14:textId="77777777" w:rsidR="008672FF" w:rsidRDefault="008672FF" w:rsidP="008672FF">
      <w:pPr>
        <w:pStyle w:val="a8"/>
        <w:shd w:val="clear" w:color="auto" w:fill="FFFFFF"/>
        <w:tabs>
          <w:tab w:val="left" w:pos="1134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для тартразина - 1,86 %; </w:t>
      </w:r>
    </w:p>
    <w:p w14:paraId="1E53B088" w14:textId="77777777" w:rsidR="008672FF" w:rsidRDefault="008672FF" w:rsidP="008672FF">
      <w:pPr>
        <w:pStyle w:val="a8"/>
        <w:shd w:val="clear" w:color="auto" w:fill="FFFFFF"/>
        <w:tabs>
          <w:tab w:val="left" w:pos="1134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для </w:t>
      </w:r>
      <w:proofErr w:type="spellStart"/>
      <w:r>
        <w:rPr>
          <w:sz w:val="24"/>
          <w:szCs w:val="24"/>
        </w:rPr>
        <w:t>понсо</w:t>
      </w:r>
      <w:proofErr w:type="spellEnd"/>
      <w:r>
        <w:rPr>
          <w:sz w:val="24"/>
          <w:szCs w:val="24"/>
        </w:rPr>
        <w:t xml:space="preserve"> 4R - 2,97 %.</w:t>
      </w:r>
    </w:p>
    <w:p w14:paraId="0BA805A3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Стабильность </w:t>
      </w:r>
      <w:proofErr w:type="spellStart"/>
      <w:r>
        <w:rPr>
          <w:sz w:val="24"/>
          <w:szCs w:val="24"/>
        </w:rPr>
        <w:t>градуировочной</w:t>
      </w:r>
      <w:proofErr w:type="spellEnd"/>
      <w:r>
        <w:rPr>
          <w:sz w:val="24"/>
          <w:szCs w:val="24"/>
        </w:rPr>
        <w:t xml:space="preserve"> характеристики рекомендуется контролировать каждый раз перед началом измерений не менее чем по двум точкам в рабочем диапазоне измерений. Характеристику признают стабильной, если измеренное значение отличается от </w:t>
      </w:r>
      <w:proofErr w:type="spellStart"/>
      <w:proofErr w:type="gramStart"/>
      <w:r>
        <w:rPr>
          <w:sz w:val="24"/>
          <w:szCs w:val="24"/>
        </w:rPr>
        <w:t>от</w:t>
      </w:r>
      <w:proofErr w:type="spellEnd"/>
      <w:proofErr w:type="gramEnd"/>
      <w:r>
        <w:rPr>
          <w:sz w:val="24"/>
          <w:szCs w:val="24"/>
        </w:rPr>
        <w:t xml:space="preserve"> полученного при установлении  </w:t>
      </w:r>
      <w:proofErr w:type="spellStart"/>
      <w:r>
        <w:rPr>
          <w:sz w:val="24"/>
          <w:szCs w:val="24"/>
        </w:rPr>
        <w:t>градуировочной</w:t>
      </w:r>
      <w:proofErr w:type="spellEnd"/>
      <w:r>
        <w:rPr>
          <w:sz w:val="24"/>
          <w:szCs w:val="24"/>
        </w:rPr>
        <w:t xml:space="preserve"> характеристики не более, чем на </w:t>
      </w:r>
      <w:r>
        <w:rPr>
          <w:sz w:val="24"/>
          <w:szCs w:val="24"/>
        </w:rPr>
        <w:br/>
        <w:t>15 %.</w:t>
      </w:r>
    </w:p>
    <w:p w14:paraId="47ECE27B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65B95F39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 Отбор проб и подготовка аналитической пробы </w:t>
      </w:r>
    </w:p>
    <w:p w14:paraId="1387060B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14:paraId="3DFFA2E5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570F8D">
        <w:rPr>
          <w:b/>
          <w:sz w:val="24"/>
          <w:szCs w:val="24"/>
        </w:rPr>
        <w:t>8.1</w:t>
      </w:r>
      <w:r>
        <w:rPr>
          <w:sz w:val="24"/>
          <w:szCs w:val="24"/>
        </w:rPr>
        <w:t xml:space="preserve"> Отбор проб </w:t>
      </w:r>
      <w:r w:rsidR="00FE1956">
        <w:rPr>
          <w:sz w:val="24"/>
          <w:szCs w:val="24"/>
        </w:rPr>
        <w:t>суфле проводят по ГОСТ 5904</w:t>
      </w:r>
      <w:r>
        <w:rPr>
          <w:sz w:val="24"/>
          <w:szCs w:val="24"/>
        </w:rPr>
        <w:t>.</w:t>
      </w:r>
    </w:p>
    <w:p w14:paraId="13190F4C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14:paraId="436CA3DC" w14:textId="77777777" w:rsidR="008672FF" w:rsidRDefault="008672FF" w:rsidP="008672FF">
      <w:pPr>
        <w:pStyle w:val="a8"/>
        <w:numPr>
          <w:ilvl w:val="1"/>
          <w:numId w:val="2"/>
        </w:numPr>
        <w:shd w:val="clear" w:color="auto" w:fill="FFFFFF"/>
        <w:tabs>
          <w:tab w:val="left" w:pos="7020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Порядок приготовления аналитической пробы:</w:t>
      </w:r>
    </w:p>
    <w:p w14:paraId="39D7132D" w14:textId="77777777" w:rsidR="008672FF" w:rsidRDefault="008672FF" w:rsidP="008672FF">
      <w:pPr>
        <w:pStyle w:val="a8"/>
        <w:shd w:val="clear" w:color="auto" w:fill="FFFFFF"/>
        <w:tabs>
          <w:tab w:val="left" w:pos="567"/>
          <w:tab w:val="left" w:pos="1134"/>
          <w:tab w:val="left" w:pos="7020"/>
        </w:tabs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- 10,000 г пробы помещают в стаканчик, добавляют 8 см</w:t>
      </w:r>
      <w:r>
        <w:rPr>
          <w:bCs/>
          <w:sz w:val="24"/>
          <w:szCs w:val="24"/>
          <w:vertAlign w:val="superscript"/>
        </w:rPr>
        <w:t>3</w:t>
      </w:r>
      <w:r>
        <w:rPr>
          <w:bCs/>
          <w:sz w:val="24"/>
          <w:szCs w:val="24"/>
        </w:rPr>
        <w:t xml:space="preserve"> смеси ацетонитрил-буферный раствор (1:1) и тщательно перемешивают в течение 10 мин до получения однородной суспензии;</w:t>
      </w:r>
    </w:p>
    <w:p w14:paraId="0B07808A" w14:textId="77777777" w:rsidR="008672FF" w:rsidRDefault="008672FF" w:rsidP="008672FF">
      <w:pPr>
        <w:pStyle w:val="a8"/>
        <w:shd w:val="clear" w:color="auto" w:fill="FFFFFF"/>
        <w:tabs>
          <w:tab w:val="left" w:pos="567"/>
          <w:tab w:val="left" w:pos="1134"/>
          <w:tab w:val="left" w:pos="7020"/>
        </w:tabs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- полученную суспензию центрифугируют в течение 5 мин со скоростью 3000 об/мин, экстракт сливают декантацией в мерную колбу вместимостью 25 см</w:t>
      </w:r>
      <w:r>
        <w:rPr>
          <w:bCs/>
          <w:sz w:val="24"/>
          <w:szCs w:val="24"/>
          <w:vertAlign w:val="superscript"/>
        </w:rPr>
        <w:t>3</w:t>
      </w:r>
      <w:r>
        <w:rPr>
          <w:bCs/>
          <w:sz w:val="24"/>
          <w:szCs w:val="24"/>
        </w:rPr>
        <w:t>, повторяют процедуру получения экстракта два раза;</w:t>
      </w:r>
    </w:p>
    <w:p w14:paraId="39DAE3C8" w14:textId="77777777" w:rsidR="008672FF" w:rsidRDefault="008672FF" w:rsidP="008672FF">
      <w:pPr>
        <w:pStyle w:val="a8"/>
        <w:shd w:val="clear" w:color="auto" w:fill="FFFFFF"/>
        <w:tabs>
          <w:tab w:val="left" w:pos="567"/>
          <w:tab w:val="left" w:pos="1134"/>
          <w:tab w:val="left" w:pos="7020"/>
        </w:tabs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- объединяют экстракты и доводят раствор смесью ацетонитрил-буферный раствор (1:1) в колбе до метки, тщательно перемешивают.</w:t>
      </w:r>
    </w:p>
    <w:p w14:paraId="1D614B98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14:paraId="389DDB30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 Выполнение измерений</w:t>
      </w:r>
    </w:p>
    <w:p w14:paraId="1AEE9988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14:paraId="4E84A8C2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Выполняют измерение </w:t>
      </w:r>
      <w:r>
        <w:rPr>
          <w:bCs/>
          <w:sz w:val="24"/>
          <w:szCs w:val="24"/>
        </w:rPr>
        <w:t>аналитической пробы</w:t>
      </w:r>
      <w:r>
        <w:rPr>
          <w:sz w:val="24"/>
          <w:szCs w:val="24"/>
        </w:rPr>
        <w:t xml:space="preserve"> на жидкостном хроматографе при условиях, указанных в таблице1:</w:t>
      </w:r>
    </w:p>
    <w:p w14:paraId="524AF6B6" w14:textId="77777777" w:rsidR="008672FF" w:rsidRDefault="008672FF" w:rsidP="008672FF">
      <w:pPr>
        <w:pStyle w:val="a8"/>
        <w:shd w:val="clear" w:color="auto" w:fill="FFFFFF"/>
        <w:tabs>
          <w:tab w:val="left" w:pos="1134"/>
          <w:tab w:val="left" w:pos="7020"/>
        </w:tabs>
        <w:ind w:left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для измерений отбирают две </w:t>
      </w:r>
      <w:proofErr w:type="spellStart"/>
      <w:r>
        <w:rPr>
          <w:sz w:val="24"/>
          <w:szCs w:val="24"/>
        </w:rPr>
        <w:t>аликвоты</w:t>
      </w:r>
      <w:proofErr w:type="spellEnd"/>
      <w:r>
        <w:rPr>
          <w:sz w:val="24"/>
          <w:szCs w:val="24"/>
        </w:rPr>
        <w:t xml:space="preserve"> по </w:t>
      </w:r>
      <w:r>
        <w:rPr>
          <w:bCs/>
          <w:sz w:val="24"/>
          <w:szCs w:val="24"/>
        </w:rPr>
        <w:t>0,02 см</w:t>
      </w:r>
      <w:r>
        <w:rPr>
          <w:bCs/>
          <w:sz w:val="24"/>
          <w:szCs w:val="24"/>
          <w:vertAlign w:val="superscript"/>
        </w:rPr>
        <w:t>3</w:t>
      </w:r>
      <w:r>
        <w:rPr>
          <w:bCs/>
          <w:sz w:val="24"/>
          <w:szCs w:val="24"/>
        </w:rPr>
        <w:t xml:space="preserve"> аналитической пробы;</w:t>
      </w:r>
    </w:p>
    <w:p w14:paraId="20E794F6" w14:textId="77777777" w:rsidR="008672FF" w:rsidRDefault="008672FF" w:rsidP="008672FF">
      <w:pPr>
        <w:pStyle w:val="a8"/>
        <w:shd w:val="clear" w:color="auto" w:fill="FFFFFF"/>
        <w:tabs>
          <w:tab w:val="left" w:pos="1134"/>
          <w:tab w:val="left" w:pos="702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аликвоту</w:t>
      </w:r>
      <w:proofErr w:type="spellEnd"/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водят в хроматограф не менее двух раз;</w:t>
      </w:r>
    </w:p>
    <w:p w14:paraId="6F4A69F8" w14:textId="77777777" w:rsidR="003C303E" w:rsidRPr="000839DA" w:rsidRDefault="008672FF" w:rsidP="003C303E">
      <w:pPr>
        <w:pStyle w:val="a8"/>
        <w:shd w:val="clear" w:color="auto" w:fill="FFFFFF"/>
        <w:tabs>
          <w:tab w:val="left" w:pos="1134"/>
          <w:tab w:val="left" w:pos="7020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- определяют площади пиков, используя программное обеспечение хроматографа для обработки сигналов.</w:t>
      </w:r>
    </w:p>
    <w:p w14:paraId="14D04FAC" w14:textId="77777777" w:rsidR="00570F8D" w:rsidRPr="000839DA" w:rsidRDefault="00570F8D" w:rsidP="003C303E">
      <w:pPr>
        <w:pStyle w:val="a8"/>
        <w:shd w:val="clear" w:color="auto" w:fill="FFFFFF"/>
        <w:tabs>
          <w:tab w:val="left" w:pos="1134"/>
          <w:tab w:val="left" w:pos="7020"/>
        </w:tabs>
        <w:ind w:left="567"/>
        <w:jc w:val="both"/>
        <w:rPr>
          <w:sz w:val="24"/>
          <w:szCs w:val="24"/>
        </w:rPr>
      </w:pPr>
    </w:p>
    <w:p w14:paraId="4501FD00" w14:textId="5DFA4B7D" w:rsidR="00570F8D" w:rsidRDefault="00570F8D" w:rsidP="003C303E">
      <w:pPr>
        <w:pStyle w:val="a8"/>
        <w:shd w:val="clear" w:color="auto" w:fill="FFFFFF"/>
        <w:tabs>
          <w:tab w:val="left" w:pos="1134"/>
          <w:tab w:val="left" w:pos="7020"/>
        </w:tabs>
        <w:ind w:left="567"/>
        <w:jc w:val="both"/>
        <w:rPr>
          <w:sz w:val="24"/>
          <w:szCs w:val="24"/>
        </w:rPr>
      </w:pPr>
    </w:p>
    <w:p w14:paraId="662ECFD4" w14:textId="2CE7D48E" w:rsidR="002A2894" w:rsidRDefault="002A2894" w:rsidP="003C303E">
      <w:pPr>
        <w:pStyle w:val="a8"/>
        <w:shd w:val="clear" w:color="auto" w:fill="FFFFFF"/>
        <w:tabs>
          <w:tab w:val="left" w:pos="1134"/>
          <w:tab w:val="left" w:pos="7020"/>
        </w:tabs>
        <w:ind w:left="567"/>
        <w:jc w:val="both"/>
        <w:rPr>
          <w:sz w:val="24"/>
          <w:szCs w:val="24"/>
        </w:rPr>
      </w:pPr>
    </w:p>
    <w:p w14:paraId="54D20B93" w14:textId="77777777" w:rsidR="002A2894" w:rsidRPr="000839DA" w:rsidRDefault="002A2894" w:rsidP="003C303E">
      <w:pPr>
        <w:pStyle w:val="a8"/>
        <w:shd w:val="clear" w:color="auto" w:fill="FFFFFF"/>
        <w:tabs>
          <w:tab w:val="left" w:pos="1134"/>
          <w:tab w:val="left" w:pos="7020"/>
        </w:tabs>
        <w:ind w:left="567"/>
        <w:jc w:val="both"/>
        <w:rPr>
          <w:sz w:val="24"/>
          <w:szCs w:val="24"/>
        </w:rPr>
      </w:pPr>
    </w:p>
    <w:p w14:paraId="7853B918" w14:textId="77777777" w:rsidR="008672FF" w:rsidRPr="003C303E" w:rsidRDefault="008672FF" w:rsidP="003C303E">
      <w:pPr>
        <w:pStyle w:val="a8"/>
        <w:shd w:val="clear" w:color="auto" w:fill="FFFFFF"/>
        <w:tabs>
          <w:tab w:val="left" w:pos="1134"/>
          <w:tab w:val="left" w:pos="7020"/>
        </w:tabs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10 Обработка и представление результата измерений</w:t>
      </w:r>
    </w:p>
    <w:p w14:paraId="3EF0D497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38187CE6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>10.1 Массовую долю красителя в суфле</w:t>
      </w:r>
      <w:r w:rsidR="006D4B82">
        <w:rPr>
          <w:i/>
          <w:sz w:val="24"/>
          <w:szCs w:val="24"/>
        </w:rPr>
        <w:t xml:space="preserve"> х</w:t>
      </w:r>
      <w:r>
        <w:rPr>
          <w:sz w:val="24"/>
          <w:szCs w:val="24"/>
        </w:rPr>
        <w:t>, млн</w:t>
      </w:r>
      <w:r>
        <w:rPr>
          <w:sz w:val="24"/>
          <w:szCs w:val="24"/>
          <w:vertAlign w:val="superscript"/>
        </w:rPr>
        <w:t>-1</w:t>
      </w:r>
      <w:r>
        <w:rPr>
          <w:sz w:val="24"/>
          <w:szCs w:val="24"/>
        </w:rPr>
        <w:t xml:space="preserve">, рассчитывают по формуле (2). За результат измерений  массовой доли красителя </w:t>
      </w:r>
      <w:r>
        <w:rPr>
          <w:sz w:val="24"/>
          <w:szCs w:val="24"/>
          <w:lang w:val="kk-KZ"/>
        </w:rPr>
        <w:t>в суфле</w:t>
      </w:r>
      <m:oMath>
        <m:acc>
          <m:accPr>
            <m:chr m:val="̅"/>
            <m:ctrlPr>
              <w:rPr>
                <w:rStyle w:val="FontStyle9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accPr>
          <m:e>
            <m:r>
              <w:rPr>
                <w:rStyle w:val="FontStyle96"/>
                <w:rFonts w:ascii="Cambria Math" w:hAnsi="Cambria Math" w:cs="Times New Roman"/>
                <w:sz w:val="24"/>
                <w:szCs w:val="24"/>
                <w:lang w:eastAsia="en-US"/>
              </w:rPr>
              <m:t>x</m:t>
            </m:r>
          </m:e>
        </m:acc>
      </m:oMath>
      <w:r>
        <w:rPr>
          <w:sz w:val="24"/>
          <w:szCs w:val="24"/>
        </w:rPr>
        <w:t>, млн</w:t>
      </w:r>
      <w:r>
        <w:rPr>
          <w:sz w:val="24"/>
          <w:szCs w:val="24"/>
          <w:vertAlign w:val="superscript"/>
        </w:rPr>
        <w:t>-1</w:t>
      </w:r>
      <w:r>
        <w:rPr>
          <w:sz w:val="24"/>
          <w:szCs w:val="24"/>
        </w:rPr>
        <w:t>, принимают среднее арифметическое значение результатов двух параллельных измерений</w:t>
      </w:r>
      <w:r w:rsidR="00A12B81">
        <w:rPr>
          <w:rFonts w:eastAsia="TimesNewRomanPSMT"/>
          <w:sz w:val="24"/>
          <w:szCs w:val="24"/>
        </w:rPr>
        <w:t>:</w:t>
      </w:r>
      <w:r>
        <w:rPr>
          <w:rFonts w:eastAsia="TimesNewRomanPSMT"/>
          <w:sz w:val="24"/>
          <w:szCs w:val="24"/>
        </w:rPr>
        <w:t xml:space="preserve"> </w:t>
      </w:r>
    </w:p>
    <w:p w14:paraId="1E7C4771" w14:textId="77777777" w:rsidR="00A12B81" w:rsidRPr="00FA58CE" w:rsidRDefault="00A12B81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  <w:lang w:eastAsia="ko-KR"/>
        </w:rPr>
      </w:pPr>
    </w:p>
    <w:p w14:paraId="20CD8342" w14:textId="2C19D7E1" w:rsidR="008672FF" w:rsidRDefault="005F63D0" w:rsidP="00D755D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  <w:r w:rsidRPr="00D755DE">
        <w:rPr>
          <w:sz w:val="32"/>
          <w:szCs w:val="32"/>
        </w:rPr>
        <w:t xml:space="preserve">              </w:t>
      </w:r>
      <w:r w:rsidR="00D755DE">
        <w:rPr>
          <w:sz w:val="32"/>
          <w:szCs w:val="32"/>
        </w:rPr>
        <w:t xml:space="preserve">                          </w:t>
      </w:r>
      <w:r w:rsidRPr="00D755DE">
        <w:rPr>
          <w:sz w:val="32"/>
          <w:szCs w:val="32"/>
        </w:rPr>
        <w:t xml:space="preserve">   </w:t>
      </w:r>
      <m:oMath>
        <m:r>
          <w:rPr>
            <w:rFonts w:ascii="Cambria Math" w:hAnsi="Cambria Math"/>
            <w:sz w:val="28"/>
            <w:szCs w:val="28"/>
          </w:rPr>
          <m:t>х=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C </m:t>
            </m:r>
            <m:r>
              <w:rPr>
                <w:rFonts w:ascii="Cambria Math" w:hAnsi="Cambria Math"/>
                <w:sz w:val="28"/>
                <w:szCs w:val="28"/>
              </w:rPr>
              <m:t xml:space="preserve">х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m х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="008672FF" w:rsidRPr="00D755DE">
        <w:rPr>
          <w:sz w:val="32"/>
          <w:szCs w:val="32"/>
        </w:rPr>
        <w:t xml:space="preserve"> </w:t>
      </w:r>
      <w:r w:rsidR="002A2894">
        <w:rPr>
          <w:sz w:val="32"/>
          <w:szCs w:val="32"/>
        </w:rPr>
        <w:t>,</w:t>
      </w:r>
      <w:r w:rsidR="008672FF" w:rsidRPr="00D755DE">
        <w:rPr>
          <w:sz w:val="32"/>
          <w:szCs w:val="32"/>
        </w:rPr>
        <w:t xml:space="preserve">         </w:t>
      </w:r>
      <w:r w:rsidR="008672FF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</w:t>
      </w:r>
      <w:r w:rsidR="00D755DE">
        <w:rPr>
          <w:sz w:val="24"/>
          <w:szCs w:val="24"/>
        </w:rPr>
        <w:t>(2)</w:t>
      </w:r>
      <w:r>
        <w:rPr>
          <w:sz w:val="24"/>
          <w:szCs w:val="24"/>
        </w:rPr>
        <w:t xml:space="preserve">  </w:t>
      </w:r>
      <w:r w:rsidR="00D755DE">
        <w:rPr>
          <w:sz w:val="24"/>
          <w:szCs w:val="24"/>
        </w:rPr>
        <w:t xml:space="preserve">     </w:t>
      </w:r>
    </w:p>
    <w:p w14:paraId="07314037" w14:textId="77777777" w:rsidR="00A12B81" w:rsidRDefault="00A12B81" w:rsidP="008672FF">
      <w:pPr>
        <w:shd w:val="clear" w:color="auto" w:fill="FFFFFF"/>
        <w:tabs>
          <w:tab w:val="left" w:pos="7020"/>
        </w:tabs>
        <w:ind w:firstLine="567"/>
        <w:jc w:val="right"/>
        <w:rPr>
          <w:sz w:val="24"/>
          <w:szCs w:val="24"/>
        </w:rPr>
      </w:pPr>
    </w:p>
    <w:p w14:paraId="07792B2A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</w:t>
      </w:r>
      <w:proofErr w:type="gramStart"/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– концентрация красителя, найденная или рассчитанная по </w:t>
      </w:r>
      <w:proofErr w:type="spellStart"/>
      <w:r>
        <w:rPr>
          <w:sz w:val="24"/>
          <w:szCs w:val="24"/>
        </w:rPr>
        <w:t>градуировочной</w:t>
      </w:r>
      <w:proofErr w:type="spellEnd"/>
      <w:r>
        <w:rPr>
          <w:sz w:val="24"/>
          <w:szCs w:val="24"/>
        </w:rPr>
        <w:t xml:space="preserve"> характеристике в объеме </w:t>
      </w:r>
      <w:proofErr w:type="spellStart"/>
      <w:r>
        <w:rPr>
          <w:sz w:val="24"/>
          <w:szCs w:val="24"/>
        </w:rPr>
        <w:t>аликвоты</w:t>
      </w:r>
      <w:proofErr w:type="spellEnd"/>
      <w:r>
        <w:rPr>
          <w:sz w:val="24"/>
          <w:szCs w:val="24"/>
        </w:rPr>
        <w:t>,  мг;</w:t>
      </w:r>
    </w:p>
    <w:p w14:paraId="4E79B20A" w14:textId="77777777" w:rsidR="008672FF" w:rsidRDefault="00D755DE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i/>
          <w:sz w:val="24"/>
          <w:szCs w:val="24"/>
          <w:lang w:val="en-US"/>
        </w:rPr>
        <w:t>V</w:t>
      </w:r>
      <w:r w:rsidRPr="00D755DE">
        <w:rPr>
          <w:i/>
          <w:sz w:val="24"/>
          <w:szCs w:val="24"/>
          <w:vertAlign w:val="subscript"/>
        </w:rPr>
        <w:t>2</w:t>
      </w:r>
      <w:r w:rsidR="008672FF" w:rsidRPr="008672FF">
        <w:rPr>
          <w:i/>
          <w:sz w:val="24"/>
          <w:szCs w:val="24"/>
          <w:vertAlign w:val="subscript"/>
        </w:rPr>
        <w:t xml:space="preserve"> </w:t>
      </w:r>
      <w:r w:rsidR="008672FF">
        <w:rPr>
          <w:sz w:val="24"/>
          <w:szCs w:val="24"/>
        </w:rPr>
        <w:t>– общий объем раствора, см</w:t>
      </w:r>
      <w:r w:rsidR="008672FF">
        <w:rPr>
          <w:sz w:val="24"/>
          <w:szCs w:val="24"/>
          <w:vertAlign w:val="superscript"/>
        </w:rPr>
        <w:t>3</w:t>
      </w:r>
      <w:r w:rsidR="008672FF">
        <w:rPr>
          <w:sz w:val="24"/>
          <w:szCs w:val="24"/>
        </w:rPr>
        <w:t>;</w:t>
      </w:r>
    </w:p>
    <w:p w14:paraId="2DB003EC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– объем </w:t>
      </w:r>
      <w:proofErr w:type="spellStart"/>
      <w:r>
        <w:rPr>
          <w:sz w:val="24"/>
          <w:szCs w:val="24"/>
        </w:rPr>
        <w:t>аликвоты</w:t>
      </w:r>
      <w:proofErr w:type="spellEnd"/>
      <w:r>
        <w:rPr>
          <w:sz w:val="24"/>
          <w:szCs w:val="24"/>
        </w:rPr>
        <w:t>, взятый для определения, см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; </w:t>
      </w:r>
    </w:p>
    <w:p w14:paraId="549349DA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i/>
          <w:sz w:val="24"/>
          <w:szCs w:val="24"/>
          <w:lang w:val="en-US"/>
        </w:rPr>
        <w:t>m</w:t>
      </w:r>
      <w:r>
        <w:rPr>
          <w:sz w:val="24"/>
          <w:szCs w:val="24"/>
        </w:rPr>
        <w:t xml:space="preserve"> – навеска суфле, г.</w:t>
      </w:r>
    </w:p>
    <w:p w14:paraId="31851739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59D8B62E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10.2 Результат измерений массовой доли красителей в суфле представляют в виде:</w:t>
      </w:r>
    </w:p>
    <w:p w14:paraId="69D1DFB2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337F9977" w14:textId="77777777" w:rsidR="008672FF" w:rsidRDefault="00712E8C" w:rsidP="00712E8C">
      <w:pPr>
        <w:ind w:firstLine="567"/>
        <w:jc w:val="center"/>
        <w:rPr>
          <w:sz w:val="24"/>
          <w:szCs w:val="24"/>
        </w:rPr>
      </w:pPr>
      <w:r>
        <w:rPr>
          <w:rStyle w:val="FontStyle96"/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</w:t>
      </w:r>
      <m:oMath>
        <m:acc>
          <m:accPr>
            <m:chr m:val="̅"/>
            <m:ctrlPr>
              <w:rPr>
                <w:rStyle w:val="FontStyle9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accPr>
          <m:e>
            <m:r>
              <w:rPr>
                <w:rStyle w:val="FontStyle96"/>
                <w:rFonts w:ascii="Cambria Math" w:hAnsi="Cambria Math" w:cs="Times New Roman"/>
                <w:sz w:val="24"/>
                <w:szCs w:val="24"/>
                <w:lang w:eastAsia="en-US"/>
              </w:rPr>
              <m:t>x</m:t>
            </m:r>
          </m:e>
        </m:acc>
        <m:r>
          <w:rPr>
            <w:rStyle w:val="FontStyle96"/>
            <w:rFonts w:ascii="Cambria Math" w:hAnsi="Cambria Math" w:cs="Times New Roman"/>
            <w:sz w:val="24"/>
            <w:szCs w:val="24"/>
            <w:lang w:eastAsia="en-US"/>
          </w:rPr>
          <m:t xml:space="preserve"> </m:t>
        </m:r>
      </m:oMath>
      <w:r w:rsidR="008672FF">
        <w:rPr>
          <w:i/>
          <w:sz w:val="24"/>
          <w:szCs w:val="24"/>
        </w:rPr>
        <w:t xml:space="preserve">± </w:t>
      </w:r>
      <w:r w:rsidR="00D755DE" w:rsidRPr="008126F3">
        <w:rPr>
          <w:rStyle w:val="hgkelc"/>
          <w:sz w:val="24"/>
          <w:szCs w:val="24"/>
        </w:rPr>
        <w:t>δ</w:t>
      </w:r>
      <w:r w:rsidR="008672FF">
        <w:rPr>
          <w:sz w:val="24"/>
          <w:szCs w:val="24"/>
        </w:rPr>
        <w:t xml:space="preserve">,  </w:t>
      </w:r>
      <w:proofErr w:type="gramStart"/>
      <w:r w:rsidR="008672FF">
        <w:rPr>
          <w:i/>
          <w:sz w:val="24"/>
          <w:szCs w:val="24"/>
        </w:rPr>
        <w:t>Р</w:t>
      </w:r>
      <w:proofErr w:type="gramEnd"/>
      <w:r w:rsidR="008672FF">
        <w:rPr>
          <w:i/>
          <w:sz w:val="24"/>
          <w:szCs w:val="24"/>
        </w:rPr>
        <w:t xml:space="preserve"> </w:t>
      </w:r>
      <w:r w:rsidR="008672FF">
        <w:rPr>
          <w:sz w:val="24"/>
          <w:szCs w:val="24"/>
        </w:rPr>
        <w:t>= 0,95,                                                                   (3)</w:t>
      </w:r>
    </w:p>
    <w:p w14:paraId="412F2FFD" w14:textId="77777777" w:rsidR="00A12B81" w:rsidRDefault="00A12B81" w:rsidP="008672FF">
      <w:pPr>
        <w:ind w:firstLine="3828"/>
        <w:jc w:val="both"/>
        <w:rPr>
          <w:sz w:val="24"/>
          <w:szCs w:val="24"/>
        </w:rPr>
      </w:pPr>
    </w:p>
    <w:p w14:paraId="4A50DADF" w14:textId="77777777" w:rsidR="008672FF" w:rsidRDefault="00A12B81" w:rsidP="008672FF">
      <w:pPr>
        <w:ind w:firstLine="3828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672FF">
        <w:rPr>
          <w:sz w:val="24"/>
          <w:szCs w:val="24"/>
        </w:rPr>
        <w:t>ли</w:t>
      </w:r>
    </w:p>
    <w:p w14:paraId="1AE96E50" w14:textId="77777777" w:rsidR="00A54F0F" w:rsidRDefault="00A54F0F" w:rsidP="00A54F0F">
      <w:pPr>
        <w:pStyle w:val="Style22"/>
        <w:widowControl/>
        <w:tabs>
          <w:tab w:val="left" w:pos="1142"/>
          <w:tab w:val="center" w:pos="4677"/>
          <w:tab w:val="right" w:pos="9354"/>
        </w:tabs>
        <w:jc w:val="center"/>
        <w:rPr>
          <w:rFonts w:ascii="Times New Roman" w:eastAsia="Times New Roman" w:hAnsi="Times New Roman" w:cs="Times New Roman"/>
        </w:rPr>
      </w:pPr>
    </w:p>
    <w:p w14:paraId="0839A99D" w14:textId="77777777" w:rsidR="008672FF" w:rsidRPr="00A54F0F" w:rsidRDefault="00A54F0F" w:rsidP="00A54F0F">
      <w:pPr>
        <w:pStyle w:val="Style22"/>
        <w:widowControl/>
        <w:tabs>
          <w:tab w:val="left" w:pos="1142"/>
          <w:tab w:val="center" w:pos="4677"/>
          <w:tab w:val="right" w:pos="9354"/>
        </w:tabs>
        <w:jc w:val="center"/>
        <w:rPr>
          <w:rFonts w:ascii="Times New Roman" w:hAnsi="Times New Roman" w:cs="Times New Roman"/>
          <w:color w:val="000000"/>
          <w:lang w:eastAsia="en-US"/>
        </w:rPr>
      </w:pPr>
      <w:r>
        <w:rPr>
          <w:rStyle w:val="FontStyle96"/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</w:t>
      </w:r>
      <m:oMath>
        <m:acc>
          <m:accPr>
            <m:chr m:val="̅"/>
            <m:ctrlPr>
              <w:rPr>
                <w:rStyle w:val="FontStyle9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accPr>
          <m:e>
            <m:r>
              <w:rPr>
                <w:rStyle w:val="FontStyle96"/>
                <w:rFonts w:ascii="Cambria Math" w:hAnsi="Cambria Math" w:cs="Times New Roman"/>
                <w:sz w:val="24"/>
                <w:szCs w:val="24"/>
                <w:lang w:eastAsia="en-US"/>
              </w:rPr>
              <m:t>x</m:t>
            </m:r>
          </m:e>
        </m:acc>
        <m:r>
          <w:rPr>
            <w:rStyle w:val="FontStyle96"/>
            <w:rFonts w:ascii="Cambria Math" w:hAnsi="Cambria Math" w:cs="Times New Roman"/>
            <w:sz w:val="24"/>
            <w:szCs w:val="24"/>
            <w:lang w:eastAsia="en-US"/>
          </w:rPr>
          <m:t xml:space="preserve"> </m:t>
        </m:r>
      </m:oMath>
      <w:r w:rsidR="008672FF" w:rsidRPr="00A54F0F">
        <w:rPr>
          <w:rFonts w:ascii="Times New Roman" w:hAnsi="Times New Roman" w:cs="Times New Roman"/>
        </w:rPr>
        <w:t xml:space="preserve">± </w:t>
      </w:r>
      <w:r w:rsidR="008672FF" w:rsidRPr="00A54F0F">
        <w:rPr>
          <w:rFonts w:ascii="Times New Roman" w:hAnsi="Times New Roman" w:cs="Times New Roman"/>
          <w:i/>
          <w:lang w:val="en-US"/>
        </w:rPr>
        <w:t>U</w:t>
      </w:r>
      <w:r w:rsidR="008672FF" w:rsidRPr="00A54F0F">
        <w:rPr>
          <w:rFonts w:ascii="Times New Roman" w:hAnsi="Times New Roman" w:cs="Times New Roman"/>
        </w:rPr>
        <w:t xml:space="preserve">,  </w:t>
      </w:r>
      <w:proofErr w:type="gramStart"/>
      <w:r w:rsidR="008672FF" w:rsidRPr="00A54F0F">
        <w:rPr>
          <w:rFonts w:ascii="Times New Roman" w:hAnsi="Times New Roman" w:cs="Times New Roman"/>
          <w:i/>
        </w:rPr>
        <w:t>Р</w:t>
      </w:r>
      <w:proofErr w:type="gramEnd"/>
      <w:r w:rsidR="008672FF" w:rsidRPr="00A54F0F">
        <w:rPr>
          <w:rFonts w:ascii="Times New Roman" w:hAnsi="Times New Roman" w:cs="Times New Roman"/>
          <w:i/>
        </w:rPr>
        <w:t xml:space="preserve"> </w:t>
      </w:r>
      <w:r w:rsidR="008672FF" w:rsidRPr="00A54F0F">
        <w:rPr>
          <w:rFonts w:ascii="Times New Roman" w:hAnsi="Times New Roman" w:cs="Times New Roman"/>
        </w:rPr>
        <w:t xml:space="preserve">= 0,95, </w:t>
      </w:r>
      <w:r w:rsidR="008672FF" w:rsidRPr="00A54F0F">
        <w:rPr>
          <w:rFonts w:ascii="Times New Roman" w:hAnsi="Times New Roman" w:cs="Times New Roman"/>
          <w:i/>
          <w:lang w:val="en-US"/>
        </w:rPr>
        <w:t>k</w:t>
      </w:r>
      <w:r w:rsidR="008672FF" w:rsidRPr="00A54F0F">
        <w:rPr>
          <w:rFonts w:ascii="Times New Roman" w:hAnsi="Times New Roman" w:cs="Times New Roman"/>
          <w:i/>
        </w:rPr>
        <w:t xml:space="preserve"> = 2</w:t>
      </w:r>
      <w:r>
        <w:rPr>
          <w:rFonts w:ascii="Times New Roman" w:hAnsi="Times New Roman" w:cs="Times New Roman"/>
          <w:i/>
        </w:rPr>
        <w:t xml:space="preserve">                                                              </w:t>
      </w:r>
      <w:r w:rsidRPr="00A54F0F">
        <w:rPr>
          <w:rFonts w:ascii="Times New Roman" w:hAnsi="Times New Roman" w:cs="Times New Roman"/>
        </w:rPr>
        <w:t>(4)</w:t>
      </w:r>
    </w:p>
    <w:p w14:paraId="272CA881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774926BD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где </w:t>
      </w:r>
      <w:r w:rsidR="00D755DE" w:rsidRPr="008126F3">
        <w:rPr>
          <w:rStyle w:val="hgkelc"/>
          <w:sz w:val="24"/>
          <w:szCs w:val="24"/>
        </w:rPr>
        <w:t>δ</w:t>
      </w:r>
      <w:r>
        <w:rPr>
          <w:sz w:val="24"/>
          <w:szCs w:val="24"/>
        </w:rPr>
        <w:t xml:space="preserve"> – показатель точности, млн</w:t>
      </w:r>
      <w:r>
        <w:rPr>
          <w:sz w:val="24"/>
          <w:szCs w:val="24"/>
          <w:vertAlign w:val="superscript"/>
        </w:rPr>
        <w:t>-1</w:t>
      </w:r>
      <w:r>
        <w:rPr>
          <w:sz w:val="24"/>
          <w:szCs w:val="24"/>
        </w:rPr>
        <w:t>.</w:t>
      </w:r>
    </w:p>
    <w:p w14:paraId="4C60249C" w14:textId="77777777" w:rsidR="008672FF" w:rsidRDefault="008672FF" w:rsidP="008672F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694991" w14:textId="77777777" w:rsidR="008672FF" w:rsidRDefault="008672FF" w:rsidP="008672FF">
      <w:pPr>
        <w:pStyle w:val="ConsPlusNormal"/>
        <w:widowControl/>
        <w:ind w:firstLine="540"/>
        <w:jc w:val="both"/>
        <w:rPr>
          <w:rFonts w:ascii="Times New Roman" w:eastAsia="DejaVuSerif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 Результат измерений, выходящий за границы диапазона измерений, представляют в виде – «менее 25,0 млн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«более 250,0 млн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253811CD" w14:textId="77777777" w:rsidR="008672FF" w:rsidRDefault="008672FF" w:rsidP="008672FF">
      <w:pPr>
        <w:shd w:val="clear" w:color="auto" w:fill="FFFFFF"/>
        <w:tabs>
          <w:tab w:val="left" w:pos="3120"/>
        </w:tabs>
        <w:ind w:firstLine="567"/>
        <w:jc w:val="both"/>
        <w:rPr>
          <w:b/>
          <w:sz w:val="24"/>
          <w:szCs w:val="24"/>
        </w:rPr>
      </w:pPr>
    </w:p>
    <w:p w14:paraId="730F9BF1" w14:textId="77777777" w:rsidR="008672FF" w:rsidRDefault="008672FF" w:rsidP="008672FF">
      <w:pPr>
        <w:shd w:val="clear" w:color="auto" w:fill="FFFFFF"/>
        <w:tabs>
          <w:tab w:val="left" w:pos="31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 Требования к показателям качества</w:t>
      </w:r>
    </w:p>
    <w:p w14:paraId="38DE6EC7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484C9671" w14:textId="77777777" w:rsidR="008672FF" w:rsidRDefault="008672FF" w:rsidP="008672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стандарт обеспечивает получение результатов измерений массовой доли красителей в суфле с показателями точности, приведенными в таблице 5.   </w:t>
      </w:r>
    </w:p>
    <w:p w14:paraId="3D345833" w14:textId="77777777" w:rsidR="008672FF" w:rsidRDefault="008672FF" w:rsidP="008672FF">
      <w:pPr>
        <w:ind w:firstLine="567"/>
        <w:jc w:val="both"/>
        <w:rPr>
          <w:sz w:val="24"/>
          <w:szCs w:val="24"/>
        </w:rPr>
      </w:pPr>
    </w:p>
    <w:p w14:paraId="1C286CA1" w14:textId="77777777" w:rsidR="008672FF" w:rsidRPr="00FA58CE" w:rsidRDefault="008672FF" w:rsidP="00FA58CE">
      <w:pPr>
        <w:shd w:val="clear" w:color="auto" w:fill="FFFFFF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Таблица 5 – Показатели точности результатов измерений массовой доли красителей в суфле</w:t>
      </w:r>
    </w:p>
    <w:tbl>
      <w:tblPr>
        <w:tblW w:w="964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14"/>
        <w:gridCol w:w="2214"/>
        <w:gridCol w:w="2183"/>
        <w:gridCol w:w="2234"/>
      </w:tblGrid>
      <w:tr w:rsidR="008672FF" w14:paraId="0ECC3721" w14:textId="77777777" w:rsidTr="008672FF">
        <w:trPr>
          <w:trHeight w:val="454"/>
          <w:jc w:val="right"/>
        </w:trPr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C16A2" w14:textId="77777777" w:rsidR="008672FF" w:rsidRDefault="008672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 измерений массовой доли красителя, млн</w:t>
            </w:r>
            <w:r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D1CE4" w14:textId="77777777" w:rsidR="008672FF" w:rsidRDefault="008672FF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Предел, %  </w:t>
            </w:r>
          </w:p>
        </w:tc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A2A4113" w14:textId="77777777" w:rsidR="008672FF" w:rsidRDefault="008672FF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Показатель,  </w:t>
            </w:r>
          </w:p>
          <w:p w14:paraId="520F659F" w14:textId="77777777" w:rsidR="008672FF" w:rsidRDefault="008672FF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точности при </w:t>
            </w:r>
          </w:p>
          <w:p w14:paraId="33BA57EF" w14:textId="77777777" w:rsidR="008672FF" w:rsidRDefault="008672FF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t>Р</w:t>
            </w:r>
            <w:r>
              <w:rPr>
                <w:noProof/>
                <w:sz w:val="24"/>
                <w:szCs w:val="24"/>
              </w:rPr>
              <w:t xml:space="preserve"> = 0,95, ± </w:t>
            </w:r>
            <w:r>
              <w:rPr>
                <w:i/>
                <w:noProof/>
                <w:sz w:val="24"/>
                <w:szCs w:val="24"/>
              </w:rPr>
              <w:t>δ</w:t>
            </w:r>
            <w:r>
              <w:rPr>
                <w:noProof/>
                <w:sz w:val="24"/>
                <w:szCs w:val="24"/>
              </w:rPr>
              <w:t>*, %</w:t>
            </w:r>
          </w:p>
        </w:tc>
      </w:tr>
      <w:tr w:rsidR="008672FF" w14:paraId="39B45748" w14:textId="77777777" w:rsidTr="008672FF">
        <w:trPr>
          <w:trHeight w:val="454"/>
          <w:jc w:val="right"/>
        </w:trPr>
        <w:tc>
          <w:tcPr>
            <w:tcW w:w="9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BB585" w14:textId="77777777" w:rsidR="008672FF" w:rsidRDefault="008672FF">
            <w:pPr>
              <w:rPr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F828F" w14:textId="77777777" w:rsidR="008672FF" w:rsidRDefault="008672FF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повторяемости </w:t>
            </w:r>
            <w:r>
              <w:rPr>
                <w:i/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9E0A096" w14:textId="77777777" w:rsidR="008672FF" w:rsidRDefault="008672FF">
            <w:pPr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t xml:space="preserve">воспроизводи-мости </w:t>
            </w:r>
            <w:r>
              <w:rPr>
                <w:i/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97D5F0D" w14:textId="77777777" w:rsidR="008672FF" w:rsidRDefault="008672FF">
            <w:pPr>
              <w:rPr>
                <w:noProof/>
                <w:sz w:val="24"/>
                <w:szCs w:val="24"/>
              </w:rPr>
            </w:pPr>
          </w:p>
        </w:tc>
      </w:tr>
      <w:tr w:rsidR="008672FF" w14:paraId="78BC48D4" w14:textId="77777777" w:rsidTr="008672FF">
        <w:trPr>
          <w:trHeight w:val="454"/>
          <w:jc w:val="right"/>
        </w:trPr>
        <w:tc>
          <w:tcPr>
            <w:tcW w:w="3011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852BAA" w14:textId="77777777" w:rsidR="008672FF" w:rsidRDefault="008672FF">
            <w:pPr>
              <w:ind w:left="6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25,0 до 250,0</w:t>
            </w:r>
          </w:p>
        </w:tc>
        <w:tc>
          <w:tcPr>
            <w:tcW w:w="2213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E8EFAD" w14:textId="77777777" w:rsidR="008672FF" w:rsidRDefault="008672FF">
            <w:pPr>
              <w:ind w:left="-73" w:right="-213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2182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3F8E4B" w14:textId="77777777" w:rsidR="008672FF" w:rsidRDefault="008672FF">
            <w:pPr>
              <w:spacing w:line="322" w:lineRule="exact"/>
              <w:ind w:left="-97" w:right="-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33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42DA45" w14:textId="77777777" w:rsidR="008672FF" w:rsidRDefault="008672FF">
            <w:pPr>
              <w:spacing w:line="322" w:lineRule="exact"/>
              <w:ind w:left="-89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672FF" w14:paraId="22238B3B" w14:textId="77777777" w:rsidTr="008672FF">
        <w:trPr>
          <w:trHeight w:val="197"/>
          <w:jc w:val="right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2DCF5" w14:textId="77777777" w:rsidR="008672FF" w:rsidRDefault="008672FF">
            <w:pPr>
              <w:jc w:val="both"/>
            </w:pPr>
            <w:r>
              <w:t xml:space="preserve">* Показатель точности МВИ в виде относительной погрешность результата измерений </w:t>
            </w:r>
            <w:r>
              <w:rPr>
                <w:i/>
              </w:rPr>
              <w:t>δ</w:t>
            </w:r>
            <w:r>
              <w:t xml:space="preserve"> с </w:t>
            </w:r>
            <w:r>
              <w:rPr>
                <w:snapToGrid w:val="0"/>
              </w:rPr>
              <w:t>доверительной вероятностью</w:t>
            </w:r>
            <w:r>
              <w:t xml:space="preserve"> 0,95 соответствует расширенной неопределенности </w:t>
            </w:r>
            <w:r>
              <w:rPr>
                <w:i/>
                <w:lang w:val="en-US"/>
              </w:rPr>
              <w:t>U</w:t>
            </w:r>
            <w:r w:rsidRPr="008672FF">
              <w:t xml:space="preserve"> </w:t>
            </w:r>
            <w:r>
              <w:rPr>
                <w:lang w:val="kk-KZ"/>
              </w:rPr>
              <w:t xml:space="preserve">при коэффициенте охвата </w:t>
            </w:r>
            <w:r>
              <w:rPr>
                <w:i/>
                <w:lang w:val="en-US"/>
              </w:rPr>
              <w:t>k</w:t>
            </w:r>
            <w:r>
              <w:t xml:space="preserve"> = 2 для уровня доверия  </w:t>
            </w:r>
            <w:r>
              <w:rPr>
                <w:lang w:val="kk-KZ"/>
              </w:rPr>
              <w:t>0,95</w:t>
            </w:r>
          </w:p>
        </w:tc>
      </w:tr>
    </w:tbl>
    <w:p w14:paraId="48A1234F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68D47579" w14:textId="77777777" w:rsidR="008672FF" w:rsidRDefault="008672FF" w:rsidP="008672FF">
      <w:pPr>
        <w:shd w:val="clear" w:color="auto" w:fill="FFFFFF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 Контроль точности результата измерений</w:t>
      </w:r>
    </w:p>
    <w:p w14:paraId="39AB92C0" w14:textId="77777777" w:rsidR="008672FF" w:rsidRDefault="008672FF" w:rsidP="008672FF">
      <w:pPr>
        <w:shd w:val="clear" w:color="auto" w:fill="FFFFFF"/>
        <w:ind w:firstLine="567"/>
        <w:jc w:val="both"/>
        <w:rPr>
          <w:b/>
          <w:sz w:val="24"/>
          <w:szCs w:val="24"/>
        </w:rPr>
      </w:pPr>
    </w:p>
    <w:p w14:paraId="0629A9E5" w14:textId="77777777" w:rsidR="008672FF" w:rsidRDefault="008672FF" w:rsidP="008672FF">
      <w:pPr>
        <w:pStyle w:val="1"/>
        <w:tabs>
          <w:tab w:val="left" w:pos="993"/>
        </w:tabs>
        <w:ind w:right="-1" w:firstLine="567"/>
        <w:jc w:val="both"/>
      </w:pPr>
      <w:r>
        <w:t xml:space="preserve">12.1 </w:t>
      </w:r>
      <w:proofErr w:type="spellStart"/>
      <w:r>
        <w:t>Внутрилабораторный</w:t>
      </w:r>
      <w:proofErr w:type="spellEnd"/>
      <w:r>
        <w:t xml:space="preserve"> контроль точности результатов измерений проводят по процедуре, установленной в испытательной лаборатории, по установленным настоящим </w:t>
      </w:r>
      <w:r>
        <w:lastRenderedPageBreak/>
        <w:t xml:space="preserve">стандартом показателям точности (таблица 5). Рекомендуется использовать алгоритмы контроля, установленные </w:t>
      </w:r>
      <w:r w:rsidR="00FE1956">
        <w:t>[5]</w:t>
      </w:r>
      <w:r>
        <w:t xml:space="preserve">.             </w:t>
      </w:r>
    </w:p>
    <w:p w14:paraId="07675704" w14:textId="77777777" w:rsidR="008672FF" w:rsidRPr="00F53F96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контроль повторяемости результатов измерений проводится при получении каждого результата измерений рабочих проб. Результат контрольной процедуры сравнивают с пределом повторяемости </w:t>
      </w:r>
      <w:r>
        <w:rPr>
          <w:i/>
          <w:sz w:val="24"/>
          <w:szCs w:val="24"/>
        </w:rPr>
        <w:t>r</w:t>
      </w:r>
      <w:r>
        <w:rPr>
          <w:sz w:val="24"/>
          <w:szCs w:val="24"/>
        </w:rPr>
        <w:t xml:space="preserve"> и признают удовлетворительным при выполнении условия (5):</w:t>
      </w:r>
    </w:p>
    <w:p w14:paraId="2281D6FF" w14:textId="77777777" w:rsidR="00FA58CE" w:rsidRPr="00F53F96" w:rsidRDefault="00FA58CE" w:rsidP="008672FF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6A21C45C" w14:textId="77777777" w:rsidR="002A6D53" w:rsidRPr="000839DA" w:rsidRDefault="002A6D53" w:rsidP="00FA58CE">
      <w:pPr>
        <w:pStyle w:val="Style22"/>
        <w:widowControl/>
        <w:tabs>
          <w:tab w:val="left" w:pos="1423"/>
          <w:tab w:val="center" w:pos="4677"/>
        </w:tabs>
        <w:jc w:val="center"/>
        <w:rPr>
          <w:rStyle w:val="FontStyle96"/>
          <w:rFonts w:ascii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 xml:space="preserve"> х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≤ 0,01 </m:t>
        </m:r>
        <m:r>
          <m:rPr>
            <m:sty m:val="p"/>
          </m:rPr>
          <w:rPr>
            <w:rFonts w:ascii="Cambria Math" w:hAnsi="Cambria Math" w:cs="Times New Roman"/>
          </w:rPr>
          <m:t xml:space="preserve">х </m:t>
        </m:r>
        <m:r>
          <w:rPr>
            <w:rFonts w:ascii="Cambria Math" w:hAnsi="Cambria Math" w:cs="Times New Roman"/>
            <w:lang w:val="en-US"/>
          </w:rPr>
          <m:t>r</m:t>
        </m:r>
        <m:r>
          <w:rPr>
            <w:rFonts w:ascii="Cambria Math" w:hAnsi="Cambria Math" w:cs="Times New Roman"/>
          </w:rPr>
          <m:t xml:space="preserve"> х </m:t>
        </m:r>
        <m:acc>
          <m:accPr>
            <m:chr m:val="̅"/>
            <m:ctrlPr>
              <w:rPr>
                <w:rStyle w:val="FontStyle9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accPr>
          <m:e>
            <m:r>
              <w:rPr>
                <w:rStyle w:val="FontStyle96"/>
                <w:rFonts w:ascii="Cambria Math" w:hAnsi="Cambria Math" w:cs="Times New Roman"/>
                <w:sz w:val="24"/>
                <w:szCs w:val="24"/>
                <w:lang w:eastAsia="en-US"/>
              </w:rPr>
              <m:t>x</m:t>
            </m:r>
          </m:e>
        </m:acc>
      </m:oMath>
      <w:r>
        <w:rPr>
          <w:rStyle w:val="FontStyle96"/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(</w:t>
      </w:r>
      <w:r>
        <w:rPr>
          <w:rFonts w:ascii="Times New Roman" w:hAnsi="Times New Roman" w:cs="Times New Roman"/>
          <w:position w:val="-4"/>
        </w:rPr>
        <w:t>5</w:t>
      </w:r>
      <w:r w:rsidRPr="002A6D53">
        <w:rPr>
          <w:rStyle w:val="FontStyle96"/>
          <w:rFonts w:ascii="Times New Roman" w:hAnsi="Times New Roman" w:cs="Times New Roman"/>
          <w:sz w:val="24"/>
          <w:szCs w:val="24"/>
          <w:lang w:eastAsia="en-US"/>
        </w:rPr>
        <w:t>)</w:t>
      </w:r>
    </w:p>
    <w:p w14:paraId="2C76E174" w14:textId="77777777" w:rsidR="008672FF" w:rsidRDefault="001416AF" w:rsidP="008672FF">
      <w:pPr>
        <w:shd w:val="clear" w:color="auto" w:fill="FFFFFF"/>
        <w:tabs>
          <w:tab w:val="left" w:pos="1374"/>
          <w:tab w:val="center" w:pos="4961"/>
          <w:tab w:val="right" w:pos="9355"/>
        </w:tabs>
        <w:ind w:firstLine="567"/>
        <w:jc w:val="right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8672FF">
        <w:rPr>
          <w:i/>
          <w:position w:val="-4"/>
          <w:sz w:val="24"/>
          <w:szCs w:val="24"/>
        </w:rPr>
        <w:t xml:space="preserve">                            </w:t>
      </w:r>
    </w:p>
    <w:p w14:paraId="67B3E56C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контроль воспроизводимости проводят с использованием рабочих проб. За результат измерений </w:t>
      </w:r>
      <m:oMath>
        <m:acc>
          <m:accPr>
            <m:chr m:val="̅"/>
            <m:ctrlPr>
              <w:rPr>
                <w:rStyle w:val="FontStyle9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accPr>
          <m:e>
            <m:r>
              <w:rPr>
                <w:rStyle w:val="FontStyle96"/>
                <w:rFonts w:ascii="Cambria Math" w:hAnsi="Cambria Math" w:cs="Times New Roman"/>
                <w:sz w:val="24"/>
                <w:szCs w:val="24"/>
                <w:lang w:eastAsia="en-US"/>
              </w:rPr>
              <m:t>x</m:t>
            </m:r>
          </m:e>
        </m:acc>
        <m:r>
          <w:rPr>
            <w:rStyle w:val="FontStyle96"/>
            <w:rFonts w:ascii="Cambria Math" w:hAnsi="Cambria Math" w:cs="Times New Roman"/>
            <w:sz w:val="24"/>
            <w:szCs w:val="24"/>
            <w:lang w:eastAsia="en-US"/>
          </w:rPr>
          <m:t xml:space="preserve"> </m:t>
        </m:r>
      </m:oMath>
      <w:r>
        <w:rPr>
          <w:sz w:val="24"/>
          <w:szCs w:val="24"/>
        </w:rPr>
        <w:t xml:space="preserve">принимают среднее арифметическое двух результатов измерений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Style w:val="FontStyle96"/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accPr>
              <m:e>
                <m:r>
                  <w:rPr>
                    <w:rStyle w:val="FontStyle96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>x</m:t>
                </m:r>
              </m:e>
            </m:acc>
            <m:r>
              <m:rPr>
                <m:sty m:val="p"/>
              </m:rPr>
              <w:rPr>
                <w:rStyle w:val="FontStyle96"/>
                <w:rFonts w:ascii="Cambria Math" w:hAnsi="Cambria Math" w:cs="Times New Roman"/>
                <w:sz w:val="24"/>
                <w:szCs w:val="24"/>
                <w:lang w:eastAsia="en-US"/>
              </w:rPr>
              <m:t xml:space="preserve"> 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>
        <w:rPr>
          <w:sz w:val="24"/>
          <w:szCs w:val="24"/>
        </w:rPr>
        <w:t xml:space="preserve"> и</w:t>
      </w:r>
      <w:r w:rsidR="00DF26E7">
        <w:rPr>
          <w:position w:val="-6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Style w:val="FontStyle96"/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accPr>
              <m:e>
                <m:r>
                  <w:rPr>
                    <w:rStyle w:val="FontStyle96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>x</m:t>
                </m:r>
              </m:e>
            </m:acc>
            <m:r>
              <m:rPr>
                <m:sty m:val="p"/>
              </m:rPr>
              <w:rPr>
                <w:rStyle w:val="FontStyle96"/>
                <w:rFonts w:ascii="Cambria Math" w:hAnsi="Cambria Math" w:cs="Times New Roman"/>
                <w:sz w:val="24"/>
                <w:szCs w:val="24"/>
                <w:lang w:eastAsia="en-US"/>
              </w:rPr>
              <m:t xml:space="preserve"> 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>
        <w:rPr>
          <w:sz w:val="24"/>
          <w:szCs w:val="24"/>
        </w:rPr>
        <w:t xml:space="preserve">, выполненных в условиях воспроизводимости. Результат контрольной процедуры сравнивают с пределом воспроизводимости </w:t>
      </w:r>
      <w:r>
        <w:rPr>
          <w:i/>
          <w:sz w:val="24"/>
          <w:szCs w:val="24"/>
        </w:rPr>
        <w:t>R</w:t>
      </w:r>
      <w:r>
        <w:rPr>
          <w:sz w:val="24"/>
          <w:szCs w:val="24"/>
        </w:rPr>
        <w:t xml:space="preserve"> и признают удовлетворительным при выполнении условия (6):</w:t>
      </w:r>
    </w:p>
    <w:p w14:paraId="7B75489B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5D6F637C" w14:textId="77777777" w:rsidR="008672FF" w:rsidRDefault="008672FF" w:rsidP="008672FF">
      <w:pPr>
        <w:shd w:val="clear" w:color="auto" w:fill="FFFFFF"/>
        <w:tabs>
          <w:tab w:val="center" w:pos="4961"/>
        </w:tabs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A12B81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Style w:val="FontStyle96"/>
                        <w:rFonts w:ascii="Cambria Math" w:hAnsi="Cambria Math" w:cs="Times New Roman"/>
                        <w:i/>
                        <w:sz w:val="24"/>
                        <w:szCs w:val="24"/>
                        <w:lang w:eastAsia="en-US"/>
                      </w:rPr>
                    </m:ctrlPr>
                  </m:accPr>
                  <m:e>
                    <m:r>
                      <w:rPr>
                        <w:rStyle w:val="FontStyle96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x</m:t>
                    </m:r>
                  </m:e>
                </m:acc>
                <m:r>
                  <m:rPr>
                    <m:sty m:val="p"/>
                  </m:rPr>
                  <w:rPr>
                    <w:rStyle w:val="FontStyle96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–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Style w:val="FontStyle96"/>
                        <w:rFonts w:ascii="Cambria Math" w:hAnsi="Cambria Math" w:cs="Times New Roman"/>
                        <w:i/>
                        <w:sz w:val="24"/>
                        <w:szCs w:val="24"/>
                        <w:lang w:eastAsia="en-US"/>
                      </w:rPr>
                    </m:ctrlPr>
                  </m:accPr>
                  <m:e>
                    <m:r>
                      <w:rPr>
                        <w:rStyle w:val="FontStyle96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x</m:t>
                    </m:r>
                  </m:e>
                </m:acc>
                <m:r>
                  <m:rPr>
                    <m:sty m:val="p"/>
                  </m:rPr>
                  <w:rPr>
                    <w:rStyle w:val="FontStyle96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 xml:space="preserve">≤ 0,01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х</m:t>
        </m:r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л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х</m:t>
        </m:r>
        <m:r>
          <w:rPr>
            <w:rFonts w:ascii="Cambria Math" w:hAnsi="Cambria Math"/>
            <w:position w:val="-4"/>
            <w:sz w:val="24"/>
            <w:szCs w:val="24"/>
          </w:rPr>
          <m:t xml:space="preserve"> </m:t>
        </m:r>
        <m:acc>
          <m:accPr>
            <m:chr m:val="̅"/>
            <m:ctrlPr>
              <w:rPr>
                <w:rStyle w:val="FontStyle9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accPr>
          <m:e>
            <m:r>
              <w:rPr>
                <w:rStyle w:val="FontStyle96"/>
                <w:rFonts w:ascii="Cambria Math" w:hAnsi="Cambria Math" w:cs="Times New Roman"/>
                <w:sz w:val="24"/>
                <w:szCs w:val="24"/>
                <w:lang w:eastAsia="en-US"/>
              </w:rPr>
              <m:t>x</m:t>
            </m:r>
          </m:e>
        </m:acc>
      </m:oMath>
      <w:r>
        <w:rPr>
          <w:position w:val="-4"/>
          <w:sz w:val="24"/>
          <w:szCs w:val="24"/>
        </w:rPr>
        <w:t xml:space="preserve"> </w:t>
      </w:r>
      <w:r>
        <w:rPr>
          <w:position w:val="-4"/>
          <w:sz w:val="24"/>
          <w:szCs w:val="24"/>
        </w:rPr>
        <w:tab/>
      </w:r>
      <w:r w:rsidR="00A12B81">
        <w:rPr>
          <w:position w:val="-4"/>
          <w:sz w:val="24"/>
          <w:szCs w:val="24"/>
        </w:rPr>
        <w:t xml:space="preserve">                                  </w:t>
      </w:r>
      <w:r w:rsidR="00B206DE">
        <w:rPr>
          <w:position w:val="-4"/>
          <w:sz w:val="24"/>
          <w:szCs w:val="24"/>
        </w:rPr>
        <w:t xml:space="preserve">            </w:t>
      </w:r>
      <w:r w:rsidR="00A12B81">
        <w:rPr>
          <w:position w:val="-4"/>
          <w:sz w:val="24"/>
          <w:szCs w:val="24"/>
        </w:rPr>
        <w:t xml:space="preserve">  (6)</w:t>
      </w:r>
      <w:r>
        <w:rPr>
          <w:position w:val="-4"/>
          <w:sz w:val="24"/>
          <w:szCs w:val="24"/>
        </w:rPr>
        <w:t xml:space="preserve">                    </w:t>
      </w:r>
      <w:r w:rsidR="00A12B81">
        <w:rPr>
          <w:position w:val="-4"/>
          <w:sz w:val="24"/>
          <w:szCs w:val="24"/>
        </w:rPr>
        <w:t xml:space="preserve">                          </w:t>
      </w:r>
    </w:p>
    <w:p w14:paraId="15486B95" w14:textId="77777777" w:rsidR="008672FF" w:rsidRDefault="008672FF" w:rsidP="008672FF">
      <w:pPr>
        <w:shd w:val="clear" w:color="auto" w:fill="FFFFFF"/>
        <w:jc w:val="both"/>
        <w:rPr>
          <w:sz w:val="24"/>
          <w:szCs w:val="24"/>
        </w:rPr>
      </w:pPr>
    </w:p>
    <w:p w14:paraId="1653FD50" w14:textId="77777777" w:rsidR="008672FF" w:rsidRDefault="008672FF" w:rsidP="008672FF">
      <w:pPr>
        <w:tabs>
          <w:tab w:val="left" w:pos="567"/>
          <w:tab w:val="left" w:pos="70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  <w:t>в) контроль точности результатов измерений осуществляется с использованием</w:t>
      </w:r>
    </w:p>
    <w:p w14:paraId="2F2992CC" w14:textId="77777777" w:rsidR="008672FF" w:rsidRDefault="008672FF" w:rsidP="008672FF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метода добавок. Образцами для контроля точности являются рабочие пробы и пробы с известной добавкой красителя.</w:t>
      </w:r>
    </w:p>
    <w:p w14:paraId="68F16071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 пробе с добавкой предъявляются следующие требования:</w:t>
      </w:r>
    </w:p>
    <w:p w14:paraId="0F0DC212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добавку вводить в пробу на самой ранней стадии измерений (стадия взятия пробы) в целях проведения пробы с добавкой через все последующие стадии пробоподготовки и анализа.</w:t>
      </w:r>
    </w:p>
    <w:p w14:paraId="1DDAD90D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количество вводимой добавки должно составлять от 50 % до 150 % от установленного содержания красителя в пробе;</w:t>
      </w:r>
    </w:p>
    <w:p w14:paraId="6FC57726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проба с введенной добавкой не должна выходить за верхнюю границу диапазона измерений красителя согласно настоящему стандарту.</w:t>
      </w:r>
    </w:p>
    <w:p w14:paraId="0578EC30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качестве добавки используются водные растворы синтетических красителей с известной концентрацией. </w:t>
      </w:r>
    </w:p>
    <w:p w14:paraId="0B0998D3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Контроль точности проводится по результатам измерений пробы до введения добавки </w:t>
      </w:r>
      <w:r w:rsidR="00A70273">
        <w:rPr>
          <w:i/>
          <w:sz w:val="24"/>
          <w:szCs w:val="24"/>
        </w:rPr>
        <w:t>х</w:t>
      </w:r>
      <w:r>
        <w:rPr>
          <w:sz w:val="24"/>
          <w:szCs w:val="24"/>
        </w:rPr>
        <w:t>, млн</w:t>
      </w:r>
      <w:r>
        <w:rPr>
          <w:sz w:val="24"/>
          <w:szCs w:val="24"/>
          <w:vertAlign w:val="superscript"/>
        </w:rPr>
        <w:t>-1</w:t>
      </w:r>
      <w:r>
        <w:rPr>
          <w:sz w:val="24"/>
          <w:szCs w:val="24"/>
        </w:rPr>
        <w:t>,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и после введения добавки красителя </w:t>
      </w:r>
      <w:proofErr w:type="spellStart"/>
      <w:r w:rsidR="00A70273">
        <w:rPr>
          <w:sz w:val="24"/>
          <w:szCs w:val="24"/>
        </w:rPr>
        <w:t>х</w:t>
      </w:r>
      <w:r w:rsidR="00A70273">
        <w:rPr>
          <w:i/>
          <w:sz w:val="24"/>
          <w:szCs w:val="24"/>
          <w:vertAlign w:val="subscript"/>
        </w:rPr>
        <w:t>д</w:t>
      </w:r>
      <w:proofErr w:type="spellEnd"/>
      <w:r>
        <w:rPr>
          <w:sz w:val="24"/>
          <w:szCs w:val="24"/>
        </w:rPr>
        <w:t>, млн</w:t>
      </w:r>
      <w:r>
        <w:rPr>
          <w:sz w:val="24"/>
          <w:szCs w:val="24"/>
          <w:vertAlign w:val="superscript"/>
        </w:rPr>
        <w:t>-1</w:t>
      </w:r>
      <w:r>
        <w:rPr>
          <w:sz w:val="24"/>
          <w:szCs w:val="24"/>
        </w:rPr>
        <w:t>.</w:t>
      </w:r>
    </w:p>
    <w:p w14:paraId="0A3890A7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Результат контрольной процедуры </w:t>
      </w:r>
      <w:proofErr w:type="spellStart"/>
      <w:r>
        <w:rPr>
          <w:i/>
          <w:sz w:val="24"/>
          <w:szCs w:val="24"/>
        </w:rPr>
        <w:t>К</w:t>
      </w:r>
      <w:r>
        <w:rPr>
          <w:i/>
          <w:sz w:val="24"/>
          <w:szCs w:val="24"/>
          <w:vertAlign w:val="subscript"/>
        </w:rPr>
        <w:t>к</w:t>
      </w:r>
      <w:proofErr w:type="spellEnd"/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рассчитывают по формуле (7):</w:t>
      </w:r>
    </w:p>
    <w:p w14:paraId="3711FA69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47C05A46" w14:textId="77777777" w:rsidR="008672FF" w:rsidRDefault="008672FF" w:rsidP="008672FF">
      <w:pPr>
        <w:shd w:val="clear" w:color="auto" w:fill="FFFFFF"/>
        <w:tabs>
          <w:tab w:val="left" w:pos="1788"/>
          <w:tab w:val="center" w:pos="4961"/>
        </w:tabs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5F63D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-х-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sub>
            </m:sSub>
          </m:e>
        </m:d>
      </m:oMath>
      <w:r>
        <w:rPr>
          <w:sz w:val="24"/>
          <w:szCs w:val="24"/>
        </w:rPr>
        <w:t xml:space="preserve">                                                                    (7)</w:t>
      </w:r>
    </w:p>
    <w:p w14:paraId="3953F7E3" w14:textId="77777777" w:rsidR="008672FF" w:rsidRDefault="008672FF" w:rsidP="008672FF">
      <w:pPr>
        <w:shd w:val="clear" w:color="auto" w:fill="FFFFFF"/>
        <w:ind w:firstLine="567"/>
        <w:jc w:val="right"/>
        <w:rPr>
          <w:sz w:val="24"/>
          <w:szCs w:val="24"/>
        </w:rPr>
      </w:pPr>
    </w:p>
    <w:p w14:paraId="65598BBD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где </w:t>
      </w:r>
      <w:r w:rsidR="00DF26E7">
        <w:rPr>
          <w:i/>
          <w:sz w:val="24"/>
          <w:szCs w:val="24"/>
        </w:rPr>
        <w:t>с</w:t>
      </w:r>
      <w:r w:rsidR="00FA58CE">
        <w:rPr>
          <w:i/>
          <w:sz w:val="24"/>
          <w:szCs w:val="24"/>
          <w:vertAlign w:val="subscript"/>
        </w:rPr>
        <w:t>Д</w:t>
      </w:r>
      <w:r>
        <w:rPr>
          <w:i/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– величина введенной добавки, млн</w:t>
      </w:r>
      <w:r>
        <w:rPr>
          <w:sz w:val="24"/>
          <w:szCs w:val="24"/>
          <w:vertAlign w:val="superscript"/>
        </w:rPr>
        <w:t>-1</w:t>
      </w:r>
      <w:r>
        <w:rPr>
          <w:sz w:val="24"/>
          <w:szCs w:val="24"/>
        </w:rPr>
        <w:t xml:space="preserve"> .</w:t>
      </w:r>
    </w:p>
    <w:p w14:paraId="3752CE6B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7EC5A2E7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Норматив контроля </w:t>
      </w:r>
      <w:r>
        <w:rPr>
          <w:i/>
          <w:sz w:val="24"/>
          <w:szCs w:val="24"/>
        </w:rPr>
        <w:t>К</w:t>
      </w:r>
      <w:r>
        <w:rPr>
          <w:sz w:val="24"/>
          <w:szCs w:val="24"/>
        </w:rPr>
        <w:t xml:space="preserve"> для доверительной вероятности </w:t>
      </w:r>
      <w:r>
        <w:rPr>
          <w:i/>
          <w:sz w:val="24"/>
          <w:szCs w:val="24"/>
        </w:rPr>
        <w:t>Р</w:t>
      </w:r>
      <w:r>
        <w:rPr>
          <w:sz w:val="24"/>
          <w:szCs w:val="24"/>
        </w:rPr>
        <w:t xml:space="preserve"> = 0,95, рассчитывается по формуле (8):</w:t>
      </w:r>
    </w:p>
    <w:p w14:paraId="7F07756B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5C3093AA" w14:textId="77777777" w:rsidR="008672FF" w:rsidRPr="00A70273" w:rsidRDefault="008672FF" w:rsidP="00A70273">
      <w:pPr>
        <w:shd w:val="clear" w:color="auto" w:fill="FFFFFF"/>
        <w:ind w:firstLine="567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</w:t>
      </w:r>
      <w:r w:rsidR="00A70273">
        <w:rPr>
          <w:i/>
          <w:sz w:val="24"/>
          <w:szCs w:val="24"/>
        </w:rPr>
        <w:t xml:space="preserve">                                         </w:t>
      </w:r>
      <w:r w:rsidR="00A70273">
        <w:rPr>
          <w:sz w:val="24"/>
          <w:szCs w:val="24"/>
        </w:rPr>
        <w:t xml:space="preserve">  </w:t>
      </w:r>
      <m:oMath>
        <m:r>
          <w:rPr>
            <w:rFonts w:ascii="Cambria Math" w:hAnsi="Cambria Math"/>
            <w:sz w:val="24"/>
            <w:szCs w:val="24"/>
          </w:rPr>
          <m:t xml:space="preserve">К=1,41 х </m:t>
        </m:r>
        <m:r>
          <m:rPr>
            <m:sty m:val="p"/>
          </m:rPr>
          <w:rPr>
            <w:rStyle w:val="hgkelc"/>
            <w:rFonts w:ascii="Cambria Math" w:hAnsi="Cambria Math"/>
            <w:sz w:val="24"/>
            <w:szCs w:val="24"/>
          </w:rPr>
          <m:t>δ</m:t>
        </m:r>
      </m:oMath>
      <w:r w:rsidR="00A70273">
        <w:rPr>
          <w:sz w:val="24"/>
          <w:szCs w:val="24"/>
        </w:rPr>
        <w:t xml:space="preserve">   </w:t>
      </w:r>
      <w:r w:rsidR="005F63D0">
        <w:rPr>
          <w:i/>
          <w:sz w:val="24"/>
          <w:szCs w:val="24"/>
        </w:rPr>
        <w:t xml:space="preserve">    </w:t>
      </w:r>
      <w:r w:rsidR="00A70273">
        <w:rPr>
          <w:i/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>(8)</w:t>
      </w:r>
    </w:p>
    <w:p w14:paraId="4E9DBC18" w14:textId="77777777" w:rsidR="008672FF" w:rsidRDefault="008672FF" w:rsidP="008672FF">
      <w:pPr>
        <w:shd w:val="clear" w:color="auto" w:fill="FFFFFF"/>
        <w:ind w:firstLine="567"/>
        <w:jc w:val="right"/>
        <w:rPr>
          <w:sz w:val="24"/>
          <w:szCs w:val="24"/>
        </w:rPr>
      </w:pPr>
    </w:p>
    <w:p w14:paraId="1445CEAC" w14:textId="77777777" w:rsidR="008672FF" w:rsidRDefault="008126F3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8672FF">
        <w:rPr>
          <w:sz w:val="24"/>
          <w:szCs w:val="24"/>
        </w:rPr>
        <w:t>де</w:t>
      </w:r>
      <w:r>
        <w:rPr>
          <w:sz w:val="24"/>
          <w:szCs w:val="24"/>
        </w:rPr>
        <w:t xml:space="preserve"> </w:t>
      </w:r>
      <w:r w:rsidRPr="008126F3">
        <w:rPr>
          <w:rStyle w:val="hgkelc"/>
          <w:sz w:val="24"/>
          <w:szCs w:val="24"/>
        </w:rPr>
        <w:t>δ</w:t>
      </w:r>
      <w:r w:rsidR="008672FF">
        <w:rPr>
          <w:sz w:val="24"/>
          <w:szCs w:val="24"/>
        </w:rPr>
        <w:t xml:space="preserve"> – показатель точности по таблице 5, млн</w:t>
      </w:r>
      <w:r w:rsidR="008672FF">
        <w:rPr>
          <w:sz w:val="24"/>
          <w:szCs w:val="24"/>
          <w:vertAlign w:val="superscript"/>
        </w:rPr>
        <w:t>-1</w:t>
      </w:r>
      <w:r w:rsidR="008672FF">
        <w:rPr>
          <w:sz w:val="24"/>
          <w:szCs w:val="24"/>
        </w:rPr>
        <w:t>.</w:t>
      </w:r>
    </w:p>
    <w:p w14:paraId="551649D1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531AACA5" w14:textId="77777777" w:rsidR="008672FF" w:rsidRDefault="008672FF" w:rsidP="008672F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Точность контрольных измерений, а также точность результатов измерений рабочих проб, признается удовлетворительной, при выполнении условия (9):</w:t>
      </w:r>
    </w:p>
    <w:p w14:paraId="415E07FD" w14:textId="77777777" w:rsidR="008672FF" w:rsidRDefault="008672FF" w:rsidP="008672FF">
      <w:pPr>
        <w:shd w:val="clear" w:color="auto" w:fill="FFFFFF"/>
        <w:ind w:firstLine="567"/>
        <w:jc w:val="center"/>
        <w:rPr>
          <w:sz w:val="24"/>
          <w:szCs w:val="24"/>
        </w:rPr>
      </w:pPr>
    </w:p>
    <w:p w14:paraId="4F654AC7" w14:textId="77777777" w:rsidR="008672FF" w:rsidRDefault="008672FF" w:rsidP="008672FF">
      <w:pPr>
        <w:shd w:val="clear" w:color="auto" w:fill="FFFFFF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≤К</m:t>
        </m:r>
      </m:oMath>
      <w:r>
        <w:rPr>
          <w:sz w:val="24"/>
          <w:szCs w:val="24"/>
        </w:rPr>
        <w:t xml:space="preserve">                                                                             (9)</w:t>
      </w:r>
    </w:p>
    <w:p w14:paraId="242F356C" w14:textId="77777777" w:rsidR="008672FF" w:rsidRPr="007A2E57" w:rsidRDefault="008672FF" w:rsidP="007A2E57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Библиография</w:t>
      </w:r>
    </w:p>
    <w:p w14:paraId="42212A9B" w14:textId="77777777" w:rsidR="008672FF" w:rsidRDefault="008672FF" w:rsidP="008672FF">
      <w:pPr>
        <w:ind w:firstLine="567"/>
        <w:jc w:val="center"/>
        <w:rPr>
          <w:b/>
          <w:sz w:val="24"/>
          <w:szCs w:val="24"/>
        </w:rPr>
      </w:pPr>
    </w:p>
    <w:p w14:paraId="0D6C42E5" w14:textId="77777777" w:rsidR="008672FF" w:rsidRDefault="00832E9B" w:rsidP="008672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[1] </w:t>
      </w:r>
      <w:r w:rsidR="008672FF">
        <w:rPr>
          <w:sz w:val="24"/>
          <w:szCs w:val="24"/>
        </w:rPr>
        <w:t>Кодекс Республики Казахстан «О здоровье народа и системе здравоо</w:t>
      </w:r>
      <w:r w:rsidR="008C52CC">
        <w:rPr>
          <w:sz w:val="24"/>
          <w:szCs w:val="24"/>
        </w:rPr>
        <w:t>хранения» от 7 июля 2020 года N</w:t>
      </w:r>
      <w:r w:rsidR="008672FF">
        <w:rPr>
          <w:sz w:val="24"/>
          <w:szCs w:val="24"/>
        </w:rPr>
        <w:t>360-IV ЗРК.</w:t>
      </w:r>
    </w:p>
    <w:p w14:paraId="0D4F02B7" w14:textId="77777777" w:rsidR="008672FF" w:rsidRDefault="008672FF" w:rsidP="008672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[2] Перечень измерений, относящихся к государственному регулированию, утвержден совместным приказом Министра здравоохранения Республики Казахстан от </w:t>
      </w:r>
      <w:r w:rsidR="00C233B6">
        <w:rPr>
          <w:sz w:val="24"/>
          <w:szCs w:val="24"/>
        </w:rPr>
        <w:br/>
      </w:r>
      <w:r w:rsidR="00D96F9F">
        <w:rPr>
          <w:sz w:val="24"/>
          <w:szCs w:val="24"/>
        </w:rPr>
        <w:t>3 апреля 2019 года №</w:t>
      </w:r>
      <w:r>
        <w:rPr>
          <w:sz w:val="24"/>
          <w:szCs w:val="24"/>
        </w:rPr>
        <w:t xml:space="preserve">КР ДСМ-18 и Министром индустрии и инфраструктурного развития Республики </w:t>
      </w:r>
      <w:r w:rsidR="008C52CC">
        <w:rPr>
          <w:sz w:val="24"/>
          <w:szCs w:val="24"/>
        </w:rPr>
        <w:t>Казахстан от 4 апреля 2019 г. №</w:t>
      </w:r>
      <w:r>
        <w:rPr>
          <w:sz w:val="24"/>
          <w:szCs w:val="24"/>
        </w:rPr>
        <w:t>195.</w:t>
      </w:r>
    </w:p>
    <w:p w14:paraId="2B27F0D0" w14:textId="77777777" w:rsidR="008672FF" w:rsidRDefault="008672FF" w:rsidP="008672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[3] Технический регламент Таможенного Союза ТР ТС 029/2012 «Требования безопасности пищевых добавок, ароматизаторов и технологических вспомогательных средств», принят Решением Совета Евразийской экономическо</w:t>
      </w:r>
      <w:r w:rsidR="008C52CC">
        <w:rPr>
          <w:sz w:val="24"/>
          <w:szCs w:val="24"/>
        </w:rPr>
        <w:t>й комиссии от 20 июля 2012 г. №</w:t>
      </w:r>
      <w:r>
        <w:rPr>
          <w:sz w:val="24"/>
          <w:szCs w:val="24"/>
        </w:rPr>
        <w:t>58.</w:t>
      </w:r>
    </w:p>
    <w:p w14:paraId="364E163B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[4] </w:t>
      </w:r>
      <w:r>
        <w:rPr>
          <w:rFonts w:eastAsia="TimesNewRomanPSMT"/>
          <w:sz w:val="24"/>
          <w:szCs w:val="24"/>
        </w:rPr>
        <w:t>Санитарные правила «Санитарно-эпидемиологические требования к лабораториям, использующим потенциально опасные химические и биологические веще</w:t>
      </w:r>
      <w:r w:rsidR="008C52CC">
        <w:rPr>
          <w:rFonts w:eastAsia="TimesNewRomanPSMT"/>
          <w:sz w:val="24"/>
          <w:szCs w:val="24"/>
        </w:rPr>
        <w:t>ства» от 15 октября 2021 года №</w:t>
      </w:r>
      <w:r>
        <w:rPr>
          <w:rFonts w:eastAsia="TimesNewRomanPSMT"/>
          <w:sz w:val="24"/>
          <w:szCs w:val="24"/>
        </w:rPr>
        <w:t>ҚР ДСМ-105</w:t>
      </w:r>
      <w:r>
        <w:rPr>
          <w:sz w:val="24"/>
          <w:szCs w:val="24"/>
        </w:rPr>
        <w:t>.</w:t>
      </w:r>
    </w:p>
    <w:p w14:paraId="6CB7B7E3" w14:textId="77777777" w:rsidR="00FE1956" w:rsidRDefault="00FE1956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[5] </w:t>
      </w:r>
      <w:r w:rsidR="008126F3" w:rsidRPr="008126F3">
        <w:rPr>
          <w:sz w:val="24"/>
          <w:szCs w:val="24"/>
        </w:rPr>
        <w:t>РМГ 76-2014</w:t>
      </w:r>
      <w:r w:rsidR="008126F3">
        <w:rPr>
          <w:sz w:val="24"/>
          <w:szCs w:val="24"/>
        </w:rPr>
        <w:t xml:space="preserve"> </w:t>
      </w:r>
      <w:r w:rsidRPr="00FE1956">
        <w:rPr>
          <w:sz w:val="24"/>
          <w:szCs w:val="24"/>
        </w:rPr>
        <w:t>ГСИ. Внутренний контроль качества результатов КХА Частичное применение МС с дополнением - EQV/NEQ: ISO 5725-6:1994, ISO 7870-1:2007, ISO 7870-4:2011, ISO 8258:1991, ISO 2859-1:1999</w:t>
      </w:r>
    </w:p>
    <w:p w14:paraId="5F16733A" w14:textId="77777777" w:rsidR="008672FF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7B4F6A55" w14:textId="77777777" w:rsidR="008672FF" w:rsidRDefault="008672FF" w:rsidP="008672FF">
      <w:pPr>
        <w:ind w:firstLine="567"/>
        <w:jc w:val="both"/>
        <w:rPr>
          <w:sz w:val="24"/>
          <w:szCs w:val="24"/>
        </w:rPr>
      </w:pPr>
    </w:p>
    <w:p w14:paraId="30AF3F28" w14:textId="77777777" w:rsidR="008672FF" w:rsidRDefault="008672FF" w:rsidP="008672FF">
      <w:pPr>
        <w:ind w:firstLine="567"/>
        <w:rPr>
          <w:sz w:val="24"/>
          <w:szCs w:val="24"/>
        </w:rPr>
      </w:pPr>
    </w:p>
    <w:p w14:paraId="4E16BA2C" w14:textId="77777777" w:rsidR="008672FF" w:rsidRDefault="008672FF" w:rsidP="008672FF">
      <w:pPr>
        <w:rPr>
          <w:sz w:val="24"/>
          <w:szCs w:val="24"/>
        </w:rPr>
      </w:pPr>
    </w:p>
    <w:p w14:paraId="58F0FF40" w14:textId="77777777" w:rsidR="008672FF" w:rsidRDefault="008672FF" w:rsidP="008672FF">
      <w:pPr>
        <w:rPr>
          <w:sz w:val="24"/>
          <w:szCs w:val="24"/>
        </w:rPr>
      </w:pPr>
    </w:p>
    <w:p w14:paraId="307D2F37" w14:textId="77777777" w:rsidR="008672FF" w:rsidRDefault="008672FF" w:rsidP="008672FF">
      <w:pPr>
        <w:rPr>
          <w:sz w:val="24"/>
          <w:szCs w:val="24"/>
        </w:rPr>
      </w:pPr>
    </w:p>
    <w:p w14:paraId="4D891936" w14:textId="77777777" w:rsidR="008672FF" w:rsidRDefault="008672FF" w:rsidP="008672FF">
      <w:pPr>
        <w:rPr>
          <w:sz w:val="24"/>
          <w:szCs w:val="24"/>
        </w:rPr>
      </w:pPr>
    </w:p>
    <w:p w14:paraId="1F990A5B" w14:textId="77777777" w:rsidR="008672FF" w:rsidRDefault="008672FF" w:rsidP="008672FF">
      <w:pPr>
        <w:rPr>
          <w:sz w:val="24"/>
          <w:szCs w:val="24"/>
        </w:rPr>
      </w:pPr>
    </w:p>
    <w:p w14:paraId="4D2F0173" w14:textId="77777777" w:rsidR="008672FF" w:rsidRDefault="008672FF" w:rsidP="008672FF">
      <w:pPr>
        <w:rPr>
          <w:sz w:val="24"/>
          <w:szCs w:val="24"/>
        </w:rPr>
      </w:pPr>
    </w:p>
    <w:p w14:paraId="1F57820E" w14:textId="77777777" w:rsidR="008672FF" w:rsidRDefault="008672FF" w:rsidP="008672F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B250E6D" w14:textId="77777777" w:rsidR="008672FF" w:rsidRDefault="008672FF" w:rsidP="008672FF">
      <w:pPr>
        <w:rPr>
          <w:sz w:val="24"/>
          <w:szCs w:val="24"/>
        </w:rPr>
      </w:pPr>
    </w:p>
    <w:p w14:paraId="57A76667" w14:textId="77777777" w:rsidR="008672FF" w:rsidRDefault="008672FF" w:rsidP="008672FF">
      <w:pPr>
        <w:rPr>
          <w:sz w:val="24"/>
          <w:szCs w:val="24"/>
        </w:rPr>
      </w:pPr>
    </w:p>
    <w:p w14:paraId="4C107288" w14:textId="77777777" w:rsidR="008672FF" w:rsidRDefault="008672FF" w:rsidP="008672FF">
      <w:pPr>
        <w:rPr>
          <w:sz w:val="24"/>
          <w:szCs w:val="24"/>
        </w:rPr>
      </w:pPr>
    </w:p>
    <w:p w14:paraId="2E06A193" w14:textId="77777777" w:rsidR="008672FF" w:rsidRDefault="008672FF" w:rsidP="008672FF">
      <w:pPr>
        <w:rPr>
          <w:sz w:val="24"/>
          <w:szCs w:val="24"/>
        </w:rPr>
      </w:pPr>
    </w:p>
    <w:p w14:paraId="4F7159E5" w14:textId="77777777" w:rsidR="008672FF" w:rsidRDefault="008672FF" w:rsidP="008672FF">
      <w:pPr>
        <w:rPr>
          <w:sz w:val="24"/>
          <w:szCs w:val="24"/>
        </w:rPr>
      </w:pPr>
    </w:p>
    <w:p w14:paraId="4A9289B2" w14:textId="77777777" w:rsidR="008672FF" w:rsidRDefault="008672FF" w:rsidP="008672FF">
      <w:pPr>
        <w:rPr>
          <w:sz w:val="24"/>
          <w:szCs w:val="24"/>
        </w:rPr>
      </w:pPr>
    </w:p>
    <w:p w14:paraId="72B953E4" w14:textId="77777777" w:rsidR="008672FF" w:rsidRDefault="008672FF" w:rsidP="008672FF">
      <w:pPr>
        <w:rPr>
          <w:sz w:val="24"/>
          <w:szCs w:val="24"/>
        </w:rPr>
      </w:pPr>
    </w:p>
    <w:p w14:paraId="4AD4570D" w14:textId="77777777" w:rsidR="008672FF" w:rsidRDefault="008672FF" w:rsidP="008672FF">
      <w:pPr>
        <w:rPr>
          <w:sz w:val="24"/>
          <w:szCs w:val="24"/>
        </w:rPr>
      </w:pPr>
    </w:p>
    <w:p w14:paraId="4F1C6610" w14:textId="77777777" w:rsidR="008672FF" w:rsidRDefault="008672FF" w:rsidP="008672FF">
      <w:pPr>
        <w:rPr>
          <w:sz w:val="24"/>
          <w:szCs w:val="24"/>
        </w:rPr>
      </w:pPr>
    </w:p>
    <w:p w14:paraId="0F845393" w14:textId="77777777" w:rsidR="008672FF" w:rsidRDefault="008672FF" w:rsidP="008672FF">
      <w:pPr>
        <w:rPr>
          <w:sz w:val="24"/>
          <w:szCs w:val="24"/>
        </w:rPr>
      </w:pPr>
    </w:p>
    <w:p w14:paraId="6286E71F" w14:textId="77777777" w:rsidR="008672FF" w:rsidRDefault="008672FF" w:rsidP="008672FF">
      <w:pPr>
        <w:rPr>
          <w:sz w:val="24"/>
          <w:szCs w:val="24"/>
        </w:rPr>
      </w:pPr>
    </w:p>
    <w:p w14:paraId="6C5D7D5B" w14:textId="77777777" w:rsidR="008672FF" w:rsidRDefault="008672FF" w:rsidP="008672FF">
      <w:pPr>
        <w:rPr>
          <w:sz w:val="24"/>
          <w:szCs w:val="24"/>
        </w:rPr>
      </w:pPr>
    </w:p>
    <w:p w14:paraId="599EF7E1" w14:textId="77777777" w:rsidR="008672FF" w:rsidRDefault="008672FF" w:rsidP="008672FF">
      <w:pPr>
        <w:rPr>
          <w:sz w:val="24"/>
          <w:szCs w:val="24"/>
        </w:rPr>
      </w:pPr>
    </w:p>
    <w:p w14:paraId="42985B43" w14:textId="77777777" w:rsidR="008672FF" w:rsidRDefault="008672FF" w:rsidP="008672FF">
      <w:pPr>
        <w:rPr>
          <w:sz w:val="24"/>
          <w:szCs w:val="24"/>
        </w:rPr>
      </w:pPr>
    </w:p>
    <w:p w14:paraId="69F20216" w14:textId="77777777" w:rsidR="008672FF" w:rsidRDefault="008672FF" w:rsidP="008672FF">
      <w:pPr>
        <w:rPr>
          <w:sz w:val="24"/>
          <w:szCs w:val="24"/>
        </w:rPr>
      </w:pPr>
    </w:p>
    <w:p w14:paraId="044703A7" w14:textId="77777777" w:rsidR="008672FF" w:rsidRDefault="008672FF" w:rsidP="008672FF">
      <w:pPr>
        <w:rPr>
          <w:sz w:val="24"/>
          <w:szCs w:val="24"/>
        </w:rPr>
      </w:pPr>
    </w:p>
    <w:p w14:paraId="3363C23C" w14:textId="77777777" w:rsidR="008672FF" w:rsidRDefault="008672FF" w:rsidP="008672FF">
      <w:pPr>
        <w:rPr>
          <w:sz w:val="24"/>
          <w:szCs w:val="24"/>
        </w:rPr>
      </w:pPr>
    </w:p>
    <w:p w14:paraId="151F43DA" w14:textId="77777777" w:rsidR="008672FF" w:rsidRDefault="008672FF" w:rsidP="008672FF">
      <w:pPr>
        <w:rPr>
          <w:sz w:val="24"/>
          <w:szCs w:val="24"/>
        </w:rPr>
      </w:pPr>
    </w:p>
    <w:p w14:paraId="6B7AC3AE" w14:textId="77777777" w:rsidR="008672FF" w:rsidRDefault="008672FF" w:rsidP="008672FF">
      <w:pPr>
        <w:rPr>
          <w:sz w:val="24"/>
          <w:szCs w:val="24"/>
        </w:rPr>
      </w:pPr>
    </w:p>
    <w:p w14:paraId="5FB1E0F8" w14:textId="77777777" w:rsidR="008672FF" w:rsidRDefault="008672FF" w:rsidP="008672FF">
      <w:pPr>
        <w:rPr>
          <w:sz w:val="24"/>
          <w:szCs w:val="24"/>
        </w:rPr>
      </w:pPr>
    </w:p>
    <w:p w14:paraId="4610868D" w14:textId="77777777" w:rsidR="008672FF" w:rsidRDefault="008672FF" w:rsidP="008672FF">
      <w:pPr>
        <w:rPr>
          <w:sz w:val="24"/>
          <w:szCs w:val="24"/>
        </w:rPr>
      </w:pPr>
    </w:p>
    <w:p w14:paraId="03069DC0" w14:textId="77777777" w:rsidR="008672FF" w:rsidRDefault="008672FF" w:rsidP="008672FF">
      <w:pPr>
        <w:rPr>
          <w:sz w:val="24"/>
          <w:szCs w:val="24"/>
        </w:rPr>
      </w:pPr>
    </w:p>
    <w:p w14:paraId="2FDE9004" w14:textId="77777777" w:rsidR="008672FF" w:rsidRDefault="008672FF" w:rsidP="008672FF">
      <w:pPr>
        <w:rPr>
          <w:sz w:val="24"/>
          <w:szCs w:val="24"/>
        </w:rPr>
      </w:pPr>
    </w:p>
    <w:p w14:paraId="0847A4F4" w14:textId="77777777" w:rsidR="008672FF" w:rsidRDefault="008672FF" w:rsidP="008672FF">
      <w:pPr>
        <w:rPr>
          <w:sz w:val="24"/>
          <w:szCs w:val="24"/>
        </w:rPr>
      </w:pPr>
    </w:p>
    <w:p w14:paraId="3F8FD14C" w14:textId="77777777" w:rsidR="008672FF" w:rsidRDefault="008672FF" w:rsidP="008672FF">
      <w:pPr>
        <w:rPr>
          <w:sz w:val="24"/>
          <w:szCs w:val="24"/>
        </w:rPr>
      </w:pPr>
    </w:p>
    <w:p w14:paraId="0B5D3458" w14:textId="77777777" w:rsidR="008672FF" w:rsidRDefault="008672FF" w:rsidP="008672FF">
      <w:pPr>
        <w:rPr>
          <w:sz w:val="24"/>
          <w:szCs w:val="24"/>
        </w:rPr>
      </w:pPr>
    </w:p>
    <w:p w14:paraId="11ADBE62" w14:textId="77777777" w:rsidR="008672FF" w:rsidRDefault="008672FF" w:rsidP="008672FF">
      <w:pPr>
        <w:rPr>
          <w:sz w:val="24"/>
          <w:szCs w:val="24"/>
        </w:rPr>
      </w:pPr>
    </w:p>
    <w:p w14:paraId="516D61BC" w14:textId="77777777" w:rsidR="008672FF" w:rsidRDefault="008672FF" w:rsidP="008672FF">
      <w:pPr>
        <w:rPr>
          <w:sz w:val="24"/>
          <w:szCs w:val="24"/>
        </w:rPr>
      </w:pPr>
    </w:p>
    <w:p w14:paraId="6C4B429C" w14:textId="77777777" w:rsidR="008672FF" w:rsidRDefault="008672FF" w:rsidP="008672FF">
      <w:pPr>
        <w:rPr>
          <w:sz w:val="24"/>
          <w:szCs w:val="24"/>
        </w:rPr>
      </w:pPr>
    </w:p>
    <w:p w14:paraId="1E47484B" w14:textId="77777777" w:rsidR="008672FF" w:rsidRDefault="008672FF" w:rsidP="008672FF">
      <w:pPr>
        <w:rPr>
          <w:sz w:val="24"/>
          <w:szCs w:val="24"/>
        </w:rPr>
      </w:pPr>
    </w:p>
    <w:p w14:paraId="2FAD3532" w14:textId="77777777" w:rsidR="008672FF" w:rsidRDefault="008672FF" w:rsidP="008672FF">
      <w:pPr>
        <w:rPr>
          <w:sz w:val="24"/>
          <w:szCs w:val="24"/>
        </w:rPr>
      </w:pPr>
    </w:p>
    <w:p w14:paraId="22DE91BD" w14:textId="77777777" w:rsidR="008672FF" w:rsidRDefault="008672FF" w:rsidP="008672FF">
      <w:pPr>
        <w:rPr>
          <w:sz w:val="24"/>
          <w:szCs w:val="24"/>
        </w:rPr>
      </w:pPr>
    </w:p>
    <w:p w14:paraId="4F89B994" w14:textId="77777777" w:rsidR="008672FF" w:rsidRDefault="008672FF" w:rsidP="008672FF">
      <w:pPr>
        <w:rPr>
          <w:sz w:val="24"/>
          <w:szCs w:val="24"/>
        </w:rPr>
      </w:pPr>
    </w:p>
    <w:p w14:paraId="71A14C43" w14:textId="77777777" w:rsidR="008672FF" w:rsidRDefault="008672FF" w:rsidP="008672FF">
      <w:pPr>
        <w:rPr>
          <w:sz w:val="24"/>
          <w:szCs w:val="24"/>
        </w:rPr>
      </w:pPr>
    </w:p>
    <w:p w14:paraId="53F79CF3" w14:textId="77777777" w:rsidR="008672FF" w:rsidRDefault="008672FF" w:rsidP="008672FF">
      <w:pPr>
        <w:rPr>
          <w:sz w:val="24"/>
          <w:szCs w:val="24"/>
        </w:rPr>
      </w:pPr>
    </w:p>
    <w:p w14:paraId="5D4D04CC" w14:textId="77777777" w:rsidR="008672FF" w:rsidRDefault="008672FF" w:rsidP="008672FF">
      <w:pPr>
        <w:rPr>
          <w:sz w:val="24"/>
          <w:szCs w:val="24"/>
        </w:rPr>
      </w:pPr>
    </w:p>
    <w:p w14:paraId="6EBDDCE0" w14:textId="77777777" w:rsidR="008672FF" w:rsidRDefault="008672FF" w:rsidP="008672FF">
      <w:pPr>
        <w:rPr>
          <w:sz w:val="24"/>
          <w:szCs w:val="24"/>
        </w:rPr>
      </w:pPr>
    </w:p>
    <w:p w14:paraId="04CF6441" w14:textId="77777777" w:rsidR="008672FF" w:rsidRDefault="008672FF" w:rsidP="008672FF">
      <w:pPr>
        <w:rPr>
          <w:sz w:val="24"/>
          <w:szCs w:val="24"/>
        </w:rPr>
      </w:pPr>
    </w:p>
    <w:p w14:paraId="2345D43A" w14:textId="77777777" w:rsidR="008672FF" w:rsidRDefault="008672FF" w:rsidP="008672FF">
      <w:pPr>
        <w:rPr>
          <w:sz w:val="24"/>
          <w:szCs w:val="24"/>
        </w:rPr>
      </w:pPr>
    </w:p>
    <w:p w14:paraId="48EB7AE7" w14:textId="77777777" w:rsidR="008672FF" w:rsidRDefault="008672FF" w:rsidP="008672FF">
      <w:pPr>
        <w:rPr>
          <w:sz w:val="24"/>
          <w:szCs w:val="24"/>
        </w:rPr>
      </w:pPr>
    </w:p>
    <w:p w14:paraId="0CD6D4DA" w14:textId="77777777" w:rsidR="008672FF" w:rsidRDefault="008672FF" w:rsidP="008672FF">
      <w:pPr>
        <w:rPr>
          <w:sz w:val="24"/>
          <w:szCs w:val="24"/>
        </w:rPr>
      </w:pPr>
    </w:p>
    <w:p w14:paraId="28B05603" w14:textId="77777777" w:rsidR="008672FF" w:rsidRDefault="008672FF" w:rsidP="008672FF">
      <w:pPr>
        <w:rPr>
          <w:sz w:val="24"/>
          <w:szCs w:val="24"/>
        </w:rPr>
      </w:pPr>
    </w:p>
    <w:p w14:paraId="0FE06804" w14:textId="77777777" w:rsidR="008672FF" w:rsidRDefault="008672FF" w:rsidP="008672F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2F031A66" w14:textId="77777777" w:rsidR="008672FF" w:rsidRDefault="00CF1667" w:rsidP="00CF1667">
      <w:pPr>
        <w:tabs>
          <w:tab w:val="left" w:pos="567"/>
        </w:tabs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        </w:t>
      </w:r>
      <w:r w:rsidR="000149DC">
        <w:rPr>
          <w:b/>
          <w:sz w:val="24"/>
          <w:szCs w:val="24"/>
        </w:rPr>
        <w:t xml:space="preserve">                     </w:t>
      </w:r>
      <w:r w:rsidR="008672FF">
        <w:rPr>
          <w:b/>
          <w:sz w:val="24"/>
          <w:szCs w:val="24"/>
        </w:rPr>
        <w:t xml:space="preserve">                            </w:t>
      </w:r>
      <w:r w:rsidR="008672FF">
        <w:rPr>
          <w:b/>
          <w:sz w:val="24"/>
          <w:szCs w:val="24"/>
        </w:rPr>
        <w:tab/>
        <w:t xml:space="preserve">                      </w:t>
      </w:r>
      <w:r>
        <w:rPr>
          <w:b/>
          <w:sz w:val="24"/>
          <w:szCs w:val="24"/>
        </w:rPr>
        <w:t xml:space="preserve">       </w:t>
      </w:r>
      <w:r w:rsidR="000149DC">
        <w:rPr>
          <w:b/>
          <w:sz w:val="24"/>
          <w:szCs w:val="24"/>
        </w:rPr>
        <w:t xml:space="preserve">                                  </w:t>
      </w:r>
      <w:r>
        <w:rPr>
          <w:b/>
          <w:sz w:val="24"/>
          <w:szCs w:val="24"/>
        </w:rPr>
        <w:t xml:space="preserve"> </w:t>
      </w:r>
      <w:r w:rsidR="008672FF">
        <w:rPr>
          <w:b/>
          <w:sz w:val="24"/>
          <w:szCs w:val="24"/>
        </w:rPr>
        <w:t xml:space="preserve"> </w:t>
      </w:r>
      <w:r w:rsidR="008672FF">
        <w:rPr>
          <w:b/>
          <w:sz w:val="24"/>
          <w:szCs w:val="24"/>
          <w:lang w:val="kk-KZ"/>
        </w:rPr>
        <w:t>МКС 13.040.40</w:t>
      </w:r>
    </w:p>
    <w:p w14:paraId="251896B2" w14:textId="77777777" w:rsidR="008672FF" w:rsidRDefault="008672FF" w:rsidP="008672FF">
      <w:pPr>
        <w:rPr>
          <w:b/>
          <w:sz w:val="24"/>
          <w:szCs w:val="24"/>
          <w:lang w:val="kk-KZ"/>
        </w:rPr>
      </w:pPr>
    </w:p>
    <w:p w14:paraId="3B59E3C3" w14:textId="77777777" w:rsidR="008672FF" w:rsidRDefault="008672FF" w:rsidP="00CF1667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Ключевые слова:</w:t>
      </w:r>
      <w:r>
        <w:rPr>
          <w:sz w:val="24"/>
          <w:szCs w:val="24"/>
        </w:rPr>
        <w:t xml:space="preserve"> качество пищевых продуктов, метод высокоэффективной хроматографии</w:t>
      </w:r>
      <w:r>
        <w:rPr>
          <w:bCs/>
          <w:sz w:val="24"/>
          <w:szCs w:val="24"/>
        </w:rPr>
        <w:t xml:space="preserve">, синтетические красители, гигиенический </w:t>
      </w:r>
      <w:r>
        <w:rPr>
          <w:sz w:val="24"/>
          <w:szCs w:val="24"/>
        </w:rPr>
        <w:t>контроль, суфле</w:t>
      </w:r>
    </w:p>
    <w:p w14:paraId="0283730E" w14:textId="77777777" w:rsidR="008672FF" w:rsidRDefault="008672FF" w:rsidP="008672FF">
      <w:pPr>
        <w:rPr>
          <w:rFonts w:eastAsia="Courier New"/>
          <w:sz w:val="24"/>
          <w:szCs w:val="24"/>
          <w:lang w:bidi="ru-RU"/>
        </w:rPr>
      </w:pPr>
      <w:r>
        <w:rPr>
          <w:rFonts w:eastAsia="Courier New"/>
          <w:sz w:val="24"/>
          <w:szCs w:val="24"/>
          <w:lang w:bidi="ru-RU"/>
        </w:rPr>
        <w:t>_____________________________________________________________________________</w:t>
      </w:r>
      <w:r>
        <w:rPr>
          <w:rFonts w:eastAsia="Courier New"/>
          <w:sz w:val="24"/>
          <w:szCs w:val="24"/>
          <w:lang w:bidi="ru-RU"/>
        </w:rPr>
        <w:br w:type="page"/>
      </w:r>
    </w:p>
    <w:p w14:paraId="07E190F1" w14:textId="77777777" w:rsidR="008672FF" w:rsidRDefault="008672FF" w:rsidP="008672FF">
      <w:pPr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</w:t>
      </w:r>
    </w:p>
    <w:p w14:paraId="73823183" w14:textId="77777777" w:rsidR="008672FF" w:rsidRDefault="00CF1667" w:rsidP="008672FF">
      <w:pPr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          </w:t>
      </w:r>
      <w:r w:rsidR="000149DC">
        <w:rPr>
          <w:b/>
          <w:sz w:val="24"/>
          <w:szCs w:val="24"/>
        </w:rPr>
        <w:t xml:space="preserve">                                   </w:t>
      </w:r>
      <w:r w:rsidR="008672FF">
        <w:rPr>
          <w:b/>
          <w:sz w:val="24"/>
          <w:szCs w:val="24"/>
        </w:rPr>
        <w:tab/>
        <w:t xml:space="preserve">                   </w:t>
      </w:r>
      <w:r>
        <w:rPr>
          <w:b/>
          <w:sz w:val="24"/>
          <w:szCs w:val="24"/>
        </w:rPr>
        <w:t xml:space="preserve">       </w:t>
      </w:r>
      <w:r w:rsidR="008672FF">
        <w:rPr>
          <w:b/>
          <w:sz w:val="24"/>
          <w:szCs w:val="24"/>
        </w:rPr>
        <w:t xml:space="preserve">    </w:t>
      </w:r>
      <w:r w:rsidR="000149DC">
        <w:rPr>
          <w:b/>
          <w:sz w:val="24"/>
          <w:szCs w:val="24"/>
        </w:rPr>
        <w:t xml:space="preserve">                                              </w:t>
      </w:r>
      <w:r w:rsidR="008672FF">
        <w:rPr>
          <w:b/>
          <w:sz w:val="24"/>
          <w:szCs w:val="24"/>
          <w:lang w:val="kk-KZ"/>
        </w:rPr>
        <w:t>МКС 13.040.40</w:t>
      </w:r>
    </w:p>
    <w:p w14:paraId="64B255C1" w14:textId="77777777" w:rsidR="008672FF" w:rsidRDefault="008672FF" w:rsidP="008672FF">
      <w:pPr>
        <w:rPr>
          <w:b/>
          <w:sz w:val="24"/>
          <w:szCs w:val="24"/>
          <w:lang w:val="kk-KZ"/>
        </w:rPr>
      </w:pPr>
    </w:p>
    <w:p w14:paraId="2890C2AD" w14:textId="77777777" w:rsidR="008672FF" w:rsidRDefault="008672FF" w:rsidP="00CF1667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Ключевые слова:</w:t>
      </w:r>
      <w:r>
        <w:rPr>
          <w:sz w:val="24"/>
          <w:szCs w:val="24"/>
        </w:rPr>
        <w:t xml:space="preserve"> качество пищевых продуктов, метод высокоэффективной хроматографии</w:t>
      </w:r>
      <w:r>
        <w:rPr>
          <w:bCs/>
          <w:sz w:val="24"/>
          <w:szCs w:val="24"/>
        </w:rPr>
        <w:t xml:space="preserve">, синтетические красители, гигиенический </w:t>
      </w:r>
      <w:r>
        <w:rPr>
          <w:sz w:val="24"/>
          <w:szCs w:val="24"/>
        </w:rPr>
        <w:t>контроль, суфле</w:t>
      </w:r>
    </w:p>
    <w:p w14:paraId="54894076" w14:textId="77777777" w:rsidR="008672FF" w:rsidRDefault="008672FF" w:rsidP="008672FF">
      <w:pPr>
        <w:pStyle w:val="Default"/>
        <w:jc w:val="both"/>
        <w:rPr>
          <w:b/>
          <w:color w:val="auto"/>
        </w:rPr>
      </w:pPr>
      <w:r>
        <w:rPr>
          <w:rFonts w:eastAsia="Courier New"/>
          <w:lang w:bidi="ru-RU"/>
        </w:rPr>
        <w:t>_________________________________________________________________________</w:t>
      </w:r>
    </w:p>
    <w:p w14:paraId="307AD200" w14:textId="77777777" w:rsidR="008672FF" w:rsidRDefault="008672FF" w:rsidP="008672FF">
      <w:pPr>
        <w:pStyle w:val="Default"/>
        <w:ind w:firstLine="567"/>
        <w:jc w:val="both"/>
        <w:rPr>
          <w:b/>
          <w:color w:val="auto"/>
        </w:rPr>
      </w:pPr>
    </w:p>
    <w:p w14:paraId="72D70963" w14:textId="77777777" w:rsidR="008672FF" w:rsidRDefault="008672FF" w:rsidP="008672FF">
      <w:pPr>
        <w:pStyle w:val="Default"/>
        <w:ind w:firstLine="567"/>
        <w:jc w:val="both"/>
        <w:rPr>
          <w:b/>
          <w:color w:val="auto"/>
        </w:rPr>
      </w:pPr>
    </w:p>
    <w:p w14:paraId="3E900E6E" w14:textId="77777777" w:rsidR="008672FF" w:rsidRDefault="008672FF" w:rsidP="008672FF">
      <w:pPr>
        <w:pStyle w:val="Default"/>
        <w:ind w:firstLine="567"/>
        <w:jc w:val="both"/>
        <w:rPr>
          <w:color w:val="auto"/>
        </w:rPr>
      </w:pPr>
      <w:r>
        <w:rPr>
          <w:b/>
          <w:color w:val="auto"/>
        </w:rPr>
        <w:t>РАЗРАБОТЧИК:</w:t>
      </w:r>
      <w:r>
        <w:rPr>
          <w:color w:val="auto"/>
        </w:rPr>
        <w:t xml:space="preserve"> 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3786685B" w14:textId="77777777" w:rsidR="008672FF" w:rsidRDefault="008672FF" w:rsidP="008672FF">
      <w:pPr>
        <w:pStyle w:val="Default"/>
        <w:ind w:firstLine="567"/>
        <w:jc w:val="both"/>
        <w:rPr>
          <w:color w:val="auto"/>
        </w:rPr>
      </w:pPr>
    </w:p>
    <w:tbl>
      <w:tblPr>
        <w:tblStyle w:val="aa"/>
        <w:tblW w:w="89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1"/>
        <w:gridCol w:w="2694"/>
        <w:gridCol w:w="2410"/>
      </w:tblGrid>
      <w:tr w:rsidR="008672FF" w14:paraId="21EA35C3" w14:textId="77777777" w:rsidTr="008672FF">
        <w:tc>
          <w:tcPr>
            <w:tcW w:w="3822" w:type="dxa"/>
            <w:vAlign w:val="bottom"/>
            <w:hideMark/>
          </w:tcPr>
          <w:p w14:paraId="3A5E2F18" w14:textId="77777777" w:rsidR="008672FF" w:rsidRDefault="008672FF">
            <w:pPr>
              <w:ind w:left="49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Заместитель</w:t>
            </w:r>
          </w:p>
          <w:p w14:paraId="4A4182DC" w14:textId="77777777" w:rsidR="008672FF" w:rsidRDefault="008672FF">
            <w:pPr>
              <w:ind w:left="493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Генерального директора</w:t>
            </w:r>
          </w:p>
        </w:tc>
        <w:tc>
          <w:tcPr>
            <w:tcW w:w="2694" w:type="dxa"/>
          </w:tcPr>
          <w:p w14:paraId="4E461547" w14:textId="77777777" w:rsidR="008672FF" w:rsidRDefault="008672FF">
            <w:pPr>
              <w:tabs>
                <w:tab w:val="left" w:pos="582"/>
              </w:tabs>
              <w:ind w:left="493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71AB1916" w14:textId="77777777" w:rsidR="008672FF" w:rsidRDefault="008672FF">
            <w:pPr>
              <w:ind w:left="356"/>
              <w:rPr>
                <w:b/>
                <w:bCs/>
                <w:sz w:val="24"/>
                <w:szCs w:val="24"/>
              </w:rPr>
            </w:pPr>
          </w:p>
          <w:p w14:paraId="4BEE4818" w14:textId="77777777" w:rsidR="008672FF" w:rsidRDefault="008672FF">
            <w:pPr>
              <w:ind w:left="356"/>
              <w:rPr>
                <w:b/>
                <w:bCs/>
                <w:sz w:val="24"/>
                <w:szCs w:val="24"/>
              </w:rPr>
            </w:pPr>
          </w:p>
          <w:p w14:paraId="0F50982A" w14:textId="77777777" w:rsidR="008672FF" w:rsidRDefault="008672FF">
            <w:pPr>
              <w:ind w:left="356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Е. Амирханова</w:t>
            </w:r>
          </w:p>
        </w:tc>
      </w:tr>
      <w:tr w:rsidR="008672FF" w14:paraId="7DACACF0" w14:textId="77777777" w:rsidTr="008672FF">
        <w:tc>
          <w:tcPr>
            <w:tcW w:w="3822" w:type="dxa"/>
          </w:tcPr>
          <w:p w14:paraId="311D3DA7" w14:textId="77777777" w:rsidR="008672FF" w:rsidRDefault="008672FF">
            <w:pPr>
              <w:ind w:left="493"/>
              <w:rPr>
                <w:b/>
                <w:bCs/>
                <w:sz w:val="24"/>
                <w:szCs w:val="24"/>
              </w:rPr>
            </w:pPr>
          </w:p>
          <w:p w14:paraId="49D2F1E8" w14:textId="77777777" w:rsidR="008672FF" w:rsidRDefault="008672FF">
            <w:pPr>
              <w:ind w:left="49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Руководитель</w:t>
            </w:r>
          </w:p>
          <w:p w14:paraId="3C971AA3" w14:textId="77777777" w:rsidR="008672FF" w:rsidRDefault="008672FF">
            <w:pPr>
              <w:ind w:left="493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</w:rPr>
              <w:t>Департамента разработки НТД</w:t>
            </w:r>
          </w:p>
        </w:tc>
        <w:tc>
          <w:tcPr>
            <w:tcW w:w="2694" w:type="dxa"/>
          </w:tcPr>
          <w:p w14:paraId="0BE5B264" w14:textId="77777777" w:rsidR="008672FF" w:rsidRDefault="008672FF">
            <w:pPr>
              <w:tabs>
                <w:tab w:val="left" w:pos="582"/>
              </w:tabs>
              <w:ind w:left="49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05F94B46" w14:textId="77777777" w:rsidR="008672FF" w:rsidRDefault="008672FF">
            <w:pPr>
              <w:ind w:left="356"/>
              <w:rPr>
                <w:b/>
                <w:bCs/>
                <w:sz w:val="24"/>
                <w:szCs w:val="24"/>
              </w:rPr>
            </w:pPr>
          </w:p>
          <w:p w14:paraId="47C95E99" w14:textId="77777777" w:rsidR="008672FF" w:rsidRDefault="008672FF">
            <w:pPr>
              <w:ind w:left="356"/>
              <w:rPr>
                <w:b/>
                <w:bCs/>
                <w:sz w:val="24"/>
                <w:szCs w:val="24"/>
              </w:rPr>
            </w:pPr>
          </w:p>
          <w:p w14:paraId="133EE6D5" w14:textId="77777777" w:rsidR="008672FF" w:rsidRDefault="008672FF">
            <w:pPr>
              <w:ind w:left="356"/>
              <w:rPr>
                <w:b/>
                <w:bCs/>
                <w:sz w:val="24"/>
                <w:szCs w:val="24"/>
              </w:rPr>
            </w:pPr>
          </w:p>
          <w:p w14:paraId="6F2A2549" w14:textId="77777777" w:rsidR="008672FF" w:rsidRDefault="008672FF">
            <w:pPr>
              <w:ind w:left="35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А. </w:t>
            </w:r>
            <w:proofErr w:type="spellStart"/>
            <w:r>
              <w:rPr>
                <w:b/>
                <w:bCs/>
                <w:sz w:val="24"/>
                <w:szCs w:val="24"/>
              </w:rPr>
              <w:t>Сопбеков</w:t>
            </w:r>
            <w:proofErr w:type="spellEnd"/>
          </w:p>
          <w:p w14:paraId="3EE54C4B" w14:textId="77777777" w:rsidR="008672FF" w:rsidRDefault="008672FF">
            <w:pPr>
              <w:ind w:left="356"/>
              <w:rPr>
                <w:b/>
                <w:bCs/>
                <w:sz w:val="24"/>
                <w:szCs w:val="24"/>
              </w:rPr>
            </w:pPr>
          </w:p>
        </w:tc>
      </w:tr>
      <w:tr w:rsidR="008672FF" w14:paraId="7A594483" w14:textId="77777777" w:rsidTr="008672FF">
        <w:tc>
          <w:tcPr>
            <w:tcW w:w="3822" w:type="dxa"/>
            <w:hideMark/>
          </w:tcPr>
          <w:p w14:paraId="64736F44" w14:textId="77777777" w:rsidR="008672FF" w:rsidRDefault="008672FF">
            <w:pPr>
              <w:ind w:left="49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Главный специалист</w:t>
            </w:r>
          </w:p>
          <w:p w14:paraId="3B807C1D" w14:textId="77777777" w:rsidR="008672FF" w:rsidRDefault="008672FF">
            <w:pPr>
              <w:ind w:left="493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Восточно-Казахстанского филиала</w:t>
            </w:r>
          </w:p>
        </w:tc>
        <w:tc>
          <w:tcPr>
            <w:tcW w:w="2694" w:type="dxa"/>
          </w:tcPr>
          <w:p w14:paraId="4B263A67" w14:textId="77777777" w:rsidR="008672FF" w:rsidRDefault="008672FF">
            <w:pPr>
              <w:tabs>
                <w:tab w:val="left" w:pos="582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9B6167" w14:textId="77777777" w:rsidR="008672FF" w:rsidRDefault="008672FF">
            <w:pPr>
              <w:ind w:left="356"/>
              <w:rPr>
                <w:b/>
                <w:bCs/>
                <w:sz w:val="24"/>
                <w:szCs w:val="24"/>
              </w:rPr>
            </w:pPr>
          </w:p>
          <w:p w14:paraId="27F47A0C" w14:textId="77777777" w:rsidR="008672FF" w:rsidRDefault="008672FF">
            <w:pPr>
              <w:ind w:left="356"/>
              <w:rPr>
                <w:b/>
                <w:bCs/>
                <w:sz w:val="24"/>
                <w:szCs w:val="24"/>
              </w:rPr>
            </w:pPr>
          </w:p>
          <w:p w14:paraId="68FAD8BA" w14:textId="77777777" w:rsidR="008672FF" w:rsidRDefault="00C603D8">
            <w:pPr>
              <w:ind w:left="35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О. Савинкова</w:t>
            </w:r>
          </w:p>
        </w:tc>
      </w:tr>
      <w:tr w:rsidR="008672FF" w14:paraId="6999E5AD" w14:textId="77777777" w:rsidTr="008672FF">
        <w:tc>
          <w:tcPr>
            <w:tcW w:w="3822" w:type="dxa"/>
            <w:hideMark/>
          </w:tcPr>
          <w:p w14:paraId="4DA659D6" w14:textId="77777777" w:rsidR="008672FF" w:rsidRDefault="008672FF">
            <w:pPr>
              <w:ind w:left="493"/>
              <w:rPr>
                <w:b/>
                <w:bCs/>
                <w:sz w:val="24"/>
                <w:szCs w:val="24"/>
              </w:rPr>
            </w:pPr>
          </w:p>
          <w:p w14:paraId="01D15783" w14:textId="77777777" w:rsidR="008672FF" w:rsidRDefault="008672FF">
            <w:pPr>
              <w:ind w:left="49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Главный специалист</w:t>
            </w:r>
          </w:p>
          <w:p w14:paraId="5716FE3A" w14:textId="77777777" w:rsidR="008672FF" w:rsidRDefault="008672FF">
            <w:pPr>
              <w:ind w:left="49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Восточно-Казахстанского филиала</w:t>
            </w:r>
          </w:p>
        </w:tc>
        <w:tc>
          <w:tcPr>
            <w:tcW w:w="2694" w:type="dxa"/>
          </w:tcPr>
          <w:p w14:paraId="2823D569" w14:textId="77777777" w:rsidR="008672FF" w:rsidRDefault="008672FF">
            <w:pPr>
              <w:tabs>
                <w:tab w:val="left" w:pos="582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01BEDB90" w14:textId="77777777" w:rsidR="008672FF" w:rsidRDefault="008672FF">
            <w:pPr>
              <w:ind w:left="356"/>
              <w:rPr>
                <w:sz w:val="24"/>
                <w:szCs w:val="24"/>
              </w:rPr>
            </w:pPr>
          </w:p>
          <w:p w14:paraId="11F9E28E" w14:textId="77777777" w:rsidR="00A35930" w:rsidRDefault="00A35930">
            <w:pPr>
              <w:ind w:left="356"/>
              <w:rPr>
                <w:b/>
                <w:sz w:val="24"/>
                <w:szCs w:val="24"/>
              </w:rPr>
            </w:pPr>
          </w:p>
          <w:p w14:paraId="3A7520C1" w14:textId="77777777" w:rsidR="006B6D8F" w:rsidRDefault="006B6D8F">
            <w:pPr>
              <w:ind w:left="356"/>
              <w:rPr>
                <w:b/>
                <w:sz w:val="24"/>
                <w:szCs w:val="24"/>
              </w:rPr>
            </w:pPr>
          </w:p>
          <w:p w14:paraId="3A765B50" w14:textId="77777777" w:rsidR="008672FF" w:rsidRDefault="00C603D8" w:rsidP="00C603D8">
            <w:pPr>
              <w:ind w:left="356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С. Кузнецов</w:t>
            </w:r>
          </w:p>
        </w:tc>
      </w:tr>
    </w:tbl>
    <w:p w14:paraId="500D00FA" w14:textId="77777777" w:rsidR="008672FF" w:rsidRDefault="008672FF" w:rsidP="008672FF"/>
    <w:sectPr w:rsidR="008672FF" w:rsidSect="00A9753A">
      <w:pgSz w:w="11906" w:h="16838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7F5D8" w14:textId="77777777" w:rsidR="006D4923" w:rsidRDefault="006D4923" w:rsidP="008672FF">
      <w:r>
        <w:separator/>
      </w:r>
    </w:p>
  </w:endnote>
  <w:endnote w:type="continuationSeparator" w:id="0">
    <w:p w14:paraId="351E448B" w14:textId="77777777" w:rsidR="006D4923" w:rsidRDefault="006D4923" w:rsidP="0086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_Timer">
    <w:altName w:val="Tahom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MS P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jaVu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48857"/>
      <w:docPartObj>
        <w:docPartGallery w:val="Page Numbers (Bottom of Page)"/>
        <w:docPartUnique/>
      </w:docPartObj>
    </w:sdtPr>
    <w:sdtEndPr/>
    <w:sdtContent>
      <w:p w14:paraId="0F4C4586" w14:textId="77777777" w:rsidR="009053B6" w:rsidRDefault="009053B6" w:rsidP="00174DBA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3EB">
          <w:rPr>
            <w:noProof/>
          </w:rPr>
          <w:t>12</w:t>
        </w:r>
        <w:r>
          <w:fldChar w:fldCharType="end"/>
        </w:r>
      </w:p>
    </w:sdtContent>
  </w:sdt>
  <w:p w14:paraId="7C13EF8E" w14:textId="77777777" w:rsidR="009053B6" w:rsidRDefault="009053B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076319"/>
      <w:docPartObj>
        <w:docPartGallery w:val="Page Numbers (Bottom of Page)"/>
        <w:docPartUnique/>
      </w:docPartObj>
    </w:sdtPr>
    <w:sdtEndPr/>
    <w:sdtContent>
      <w:p w14:paraId="01D242AB" w14:textId="77777777" w:rsidR="009053B6" w:rsidRDefault="009053B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3EB">
          <w:rPr>
            <w:noProof/>
          </w:rPr>
          <w:t>13</w:t>
        </w:r>
        <w:r>
          <w:fldChar w:fldCharType="end"/>
        </w:r>
      </w:p>
    </w:sdtContent>
  </w:sdt>
  <w:p w14:paraId="7A5445E0" w14:textId="77777777" w:rsidR="009053B6" w:rsidRDefault="009053B6" w:rsidP="007F2CD6">
    <w:pPr>
      <w:pStyle w:val="a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A8D09" w14:textId="77777777" w:rsidR="009053B6" w:rsidRDefault="009053B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3A45E" w14:textId="77777777" w:rsidR="006D4923" w:rsidRDefault="006D4923" w:rsidP="008672FF">
      <w:r>
        <w:separator/>
      </w:r>
    </w:p>
  </w:footnote>
  <w:footnote w:type="continuationSeparator" w:id="0">
    <w:p w14:paraId="5831FC7C" w14:textId="77777777" w:rsidR="006D4923" w:rsidRDefault="006D4923" w:rsidP="00867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AD090" w14:textId="77777777" w:rsidR="009053B6" w:rsidRPr="007F2CD6" w:rsidRDefault="009053B6">
    <w:pPr>
      <w:pStyle w:val="a4"/>
      <w:rPr>
        <w:b/>
        <w:sz w:val="24"/>
        <w:szCs w:val="24"/>
      </w:rPr>
    </w:pPr>
    <w:r w:rsidRPr="007F2CD6">
      <w:rPr>
        <w:b/>
        <w:sz w:val="24"/>
        <w:szCs w:val="24"/>
      </w:rPr>
      <w:t xml:space="preserve">СТ РК </w:t>
    </w:r>
  </w:p>
  <w:p w14:paraId="5E700EEF" w14:textId="77777777" w:rsidR="009053B6" w:rsidRPr="007F2CD6" w:rsidRDefault="009053B6">
    <w:pPr>
      <w:pStyle w:val="a4"/>
      <w:rPr>
        <w:i/>
        <w:sz w:val="24"/>
        <w:szCs w:val="24"/>
      </w:rPr>
    </w:pPr>
    <w:r w:rsidRPr="007F2CD6">
      <w:rPr>
        <w:i/>
        <w:sz w:val="24"/>
        <w:szCs w:val="24"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E6BE1" w14:textId="77777777" w:rsidR="009053B6" w:rsidRDefault="009053B6" w:rsidP="007F2CD6">
    <w:pPr>
      <w:pStyle w:val="a4"/>
      <w:jc w:val="right"/>
      <w:rPr>
        <w:b/>
        <w:sz w:val="24"/>
        <w:szCs w:val="24"/>
      </w:rPr>
    </w:pPr>
    <w:r w:rsidRPr="007F2CD6">
      <w:rPr>
        <w:b/>
        <w:sz w:val="24"/>
        <w:szCs w:val="24"/>
      </w:rPr>
      <w:t xml:space="preserve">СТ РК </w:t>
    </w:r>
  </w:p>
  <w:p w14:paraId="4C1D41AC" w14:textId="77777777" w:rsidR="009053B6" w:rsidRPr="007F2CD6" w:rsidRDefault="009053B6" w:rsidP="007F2CD6">
    <w:pPr>
      <w:pStyle w:val="a4"/>
      <w:jc w:val="right"/>
      <w:rPr>
        <w:i/>
        <w:sz w:val="24"/>
        <w:szCs w:val="24"/>
      </w:rPr>
    </w:pPr>
    <w:r>
      <w:rPr>
        <w:i/>
        <w:sz w:val="24"/>
        <w:szCs w:val="24"/>
      </w:rPr>
      <w:t>(п</w:t>
    </w:r>
    <w:r w:rsidRPr="007F2CD6">
      <w:rPr>
        <w:i/>
        <w:sz w:val="24"/>
        <w:szCs w:val="24"/>
      </w:rPr>
      <w:t>роект, 1 редакция</w:t>
    </w:r>
    <w:r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1EB45" w14:textId="77777777" w:rsidR="009053B6" w:rsidRDefault="009053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312C1"/>
    <w:multiLevelType w:val="multilevel"/>
    <w:tmpl w:val="A21486E4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27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">
    <w:nsid w:val="1AE571E2"/>
    <w:multiLevelType w:val="multilevel"/>
    <w:tmpl w:val="7402DE7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num w:numId="1">
    <w:abstractNumId w:val="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BF5"/>
    <w:rsid w:val="000149DC"/>
    <w:rsid w:val="00020D82"/>
    <w:rsid w:val="00065AE5"/>
    <w:rsid w:val="000839DA"/>
    <w:rsid w:val="0008644F"/>
    <w:rsid w:val="00127ECB"/>
    <w:rsid w:val="001340F4"/>
    <w:rsid w:val="00137332"/>
    <w:rsid w:val="001416AF"/>
    <w:rsid w:val="0014568F"/>
    <w:rsid w:val="00146AD7"/>
    <w:rsid w:val="001550AA"/>
    <w:rsid w:val="00174DBA"/>
    <w:rsid w:val="001A3C06"/>
    <w:rsid w:val="001E1BCC"/>
    <w:rsid w:val="00246338"/>
    <w:rsid w:val="002643A4"/>
    <w:rsid w:val="00291606"/>
    <w:rsid w:val="002A2894"/>
    <w:rsid w:val="002A6D53"/>
    <w:rsid w:val="002F3168"/>
    <w:rsid w:val="00316F79"/>
    <w:rsid w:val="00324021"/>
    <w:rsid w:val="0032765E"/>
    <w:rsid w:val="003A602C"/>
    <w:rsid w:val="003C303E"/>
    <w:rsid w:val="00414BF5"/>
    <w:rsid w:val="004533EB"/>
    <w:rsid w:val="00471E17"/>
    <w:rsid w:val="004B22BA"/>
    <w:rsid w:val="004D785C"/>
    <w:rsid w:val="00530847"/>
    <w:rsid w:val="0055740C"/>
    <w:rsid w:val="00570F8D"/>
    <w:rsid w:val="00593F23"/>
    <w:rsid w:val="005D5C39"/>
    <w:rsid w:val="005F63D0"/>
    <w:rsid w:val="0061086E"/>
    <w:rsid w:val="00633D05"/>
    <w:rsid w:val="006B6D8F"/>
    <w:rsid w:val="006C6DF4"/>
    <w:rsid w:val="006D4923"/>
    <w:rsid w:val="006D4B82"/>
    <w:rsid w:val="00711D21"/>
    <w:rsid w:val="00712E8C"/>
    <w:rsid w:val="00723C7E"/>
    <w:rsid w:val="00792571"/>
    <w:rsid w:val="007A2028"/>
    <w:rsid w:val="007A2E57"/>
    <w:rsid w:val="007F2CD6"/>
    <w:rsid w:val="008126F3"/>
    <w:rsid w:val="00832E9B"/>
    <w:rsid w:val="008672FF"/>
    <w:rsid w:val="008B758A"/>
    <w:rsid w:val="008C52CC"/>
    <w:rsid w:val="008F1CF0"/>
    <w:rsid w:val="009053B6"/>
    <w:rsid w:val="00913888"/>
    <w:rsid w:val="00931D73"/>
    <w:rsid w:val="00934024"/>
    <w:rsid w:val="00947161"/>
    <w:rsid w:val="00A07438"/>
    <w:rsid w:val="00A12B81"/>
    <w:rsid w:val="00A35930"/>
    <w:rsid w:val="00A54F0F"/>
    <w:rsid w:val="00A70273"/>
    <w:rsid w:val="00A821FF"/>
    <w:rsid w:val="00A9753A"/>
    <w:rsid w:val="00AA3C9A"/>
    <w:rsid w:val="00B02ACD"/>
    <w:rsid w:val="00B206DE"/>
    <w:rsid w:val="00B70141"/>
    <w:rsid w:val="00B81A23"/>
    <w:rsid w:val="00C233B6"/>
    <w:rsid w:val="00C32C7F"/>
    <w:rsid w:val="00C603D8"/>
    <w:rsid w:val="00C92467"/>
    <w:rsid w:val="00CE0865"/>
    <w:rsid w:val="00CF1667"/>
    <w:rsid w:val="00D14B49"/>
    <w:rsid w:val="00D34B87"/>
    <w:rsid w:val="00D65EDA"/>
    <w:rsid w:val="00D66548"/>
    <w:rsid w:val="00D755DE"/>
    <w:rsid w:val="00D82306"/>
    <w:rsid w:val="00D96F9F"/>
    <w:rsid w:val="00DF155E"/>
    <w:rsid w:val="00DF26E7"/>
    <w:rsid w:val="00E67645"/>
    <w:rsid w:val="00F25F78"/>
    <w:rsid w:val="00F2634B"/>
    <w:rsid w:val="00F53F96"/>
    <w:rsid w:val="00FA58CE"/>
    <w:rsid w:val="00FC077E"/>
    <w:rsid w:val="00FE1956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E8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8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138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1388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caption"/>
    <w:basedOn w:val="a"/>
    <w:next w:val="a"/>
    <w:unhideWhenUsed/>
    <w:qFormat/>
    <w:rsid w:val="0091388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4">
    <w:name w:val="header"/>
    <w:basedOn w:val="a"/>
    <w:link w:val="a5"/>
    <w:unhideWhenUsed/>
    <w:rsid w:val="008672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672FF"/>
    <w:rPr>
      <w:rFonts w:eastAsia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672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72FF"/>
    <w:rPr>
      <w:rFonts w:eastAsia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8672FF"/>
    <w:pPr>
      <w:widowControl w:val="0"/>
      <w:autoSpaceDE w:val="0"/>
      <w:autoSpaceDN w:val="0"/>
      <w:adjustRightInd w:val="0"/>
      <w:ind w:firstLine="567"/>
      <w:contextualSpacing/>
      <w:jc w:val="both"/>
    </w:pPr>
    <w:rPr>
      <w:sz w:val="28"/>
      <w:szCs w:val="24"/>
    </w:rPr>
  </w:style>
  <w:style w:type="paragraph" w:customStyle="1" w:styleId="Style1">
    <w:name w:val="Style1"/>
    <w:basedOn w:val="a"/>
    <w:uiPriority w:val="99"/>
    <w:rsid w:val="008672FF"/>
    <w:pPr>
      <w:widowControl w:val="0"/>
      <w:autoSpaceDE w:val="0"/>
      <w:autoSpaceDN w:val="0"/>
      <w:adjustRightInd w:val="0"/>
      <w:ind w:firstLine="567"/>
      <w:contextualSpacing/>
      <w:jc w:val="both"/>
    </w:pPr>
    <w:rPr>
      <w:sz w:val="28"/>
      <w:szCs w:val="24"/>
    </w:rPr>
  </w:style>
  <w:style w:type="paragraph" w:customStyle="1" w:styleId="Default">
    <w:name w:val="Default"/>
    <w:rsid w:val="008672F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paragraph" w:customStyle="1" w:styleId="zzCover">
    <w:name w:val="zzCover"/>
    <w:basedOn w:val="a"/>
    <w:link w:val="zzCoverChar"/>
    <w:rsid w:val="008672FF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lang w:val="en-GB" w:eastAsia="fr-FR"/>
    </w:rPr>
  </w:style>
  <w:style w:type="character" w:customStyle="1" w:styleId="zzCoverChar">
    <w:name w:val="zzCover Char"/>
    <w:basedOn w:val="a0"/>
    <w:link w:val="zzCover"/>
    <w:rsid w:val="008672FF"/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paragraph" w:customStyle="1" w:styleId="2">
    <w:name w:val="Квадрат2"/>
    <w:basedOn w:val="a"/>
    <w:rsid w:val="008672FF"/>
    <w:pPr>
      <w:widowControl w:val="0"/>
      <w:ind w:left="2642"/>
      <w:jc w:val="both"/>
    </w:pPr>
    <w:rPr>
      <w:rFonts w:ascii="a_Timer" w:hAnsi="a_Timer"/>
      <w:sz w:val="24"/>
      <w:lang w:val="en-US"/>
    </w:rPr>
  </w:style>
  <w:style w:type="character" w:customStyle="1" w:styleId="FontStyle43">
    <w:name w:val="Font Style43"/>
    <w:basedOn w:val="a0"/>
    <w:uiPriority w:val="99"/>
    <w:rsid w:val="008672FF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8672FF"/>
    <w:pPr>
      <w:ind w:left="720"/>
      <w:contextualSpacing/>
    </w:pPr>
  </w:style>
  <w:style w:type="paragraph" w:customStyle="1" w:styleId="Heading">
    <w:name w:val="Heading"/>
    <w:rsid w:val="00867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szCs w:val="22"/>
      <w:lang w:eastAsia="ru-RU"/>
    </w:rPr>
  </w:style>
  <w:style w:type="paragraph" w:customStyle="1" w:styleId="1">
    <w:name w:val="Обычный1"/>
    <w:rsid w:val="008672FF"/>
    <w:pPr>
      <w:spacing w:after="0" w:line="240" w:lineRule="auto"/>
    </w:pPr>
    <w:rPr>
      <w:rFonts w:eastAsia="Times New Roman"/>
      <w:lang w:eastAsia="ru-RU"/>
    </w:rPr>
  </w:style>
  <w:style w:type="character" w:customStyle="1" w:styleId="10">
    <w:name w:val="Мой_текст Знак1"/>
    <w:link w:val="a9"/>
    <w:locked/>
    <w:rsid w:val="008672FF"/>
    <w:rPr>
      <w:rFonts w:ascii="Arial" w:hAnsi="Arial" w:cs="Arial"/>
      <w:sz w:val="28"/>
      <w:szCs w:val="28"/>
      <w:lang w:val="x-none" w:eastAsia="x-none"/>
    </w:rPr>
  </w:style>
  <w:style w:type="paragraph" w:customStyle="1" w:styleId="a9">
    <w:name w:val="Мой_текст"/>
    <w:basedOn w:val="a"/>
    <w:link w:val="10"/>
    <w:rsid w:val="008672FF"/>
    <w:pPr>
      <w:autoSpaceDE w:val="0"/>
      <w:autoSpaceDN w:val="0"/>
      <w:adjustRightInd w:val="0"/>
      <w:spacing w:after="60" w:line="288" w:lineRule="auto"/>
      <w:ind w:firstLine="720"/>
      <w:jc w:val="both"/>
    </w:pPr>
    <w:rPr>
      <w:rFonts w:ascii="Arial" w:eastAsiaTheme="minorHAnsi" w:hAnsi="Arial" w:cs="Arial"/>
      <w:sz w:val="28"/>
      <w:szCs w:val="28"/>
      <w:lang w:val="x-none" w:eastAsia="x-none"/>
    </w:rPr>
  </w:style>
  <w:style w:type="paragraph" w:customStyle="1" w:styleId="ConsPlusNormal">
    <w:name w:val="ConsPlusNormal"/>
    <w:rsid w:val="008672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8672F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2765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6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1340F4"/>
  </w:style>
  <w:style w:type="character" w:customStyle="1" w:styleId="FontStyle96">
    <w:name w:val="Font Style96"/>
    <w:basedOn w:val="a0"/>
    <w:uiPriority w:val="99"/>
    <w:rsid w:val="002A6D5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2A6D53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hgkelc">
    <w:name w:val="hgkelc"/>
    <w:basedOn w:val="a0"/>
    <w:rsid w:val="00A702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8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138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1388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caption"/>
    <w:basedOn w:val="a"/>
    <w:next w:val="a"/>
    <w:unhideWhenUsed/>
    <w:qFormat/>
    <w:rsid w:val="0091388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4">
    <w:name w:val="header"/>
    <w:basedOn w:val="a"/>
    <w:link w:val="a5"/>
    <w:unhideWhenUsed/>
    <w:rsid w:val="008672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672FF"/>
    <w:rPr>
      <w:rFonts w:eastAsia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672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72FF"/>
    <w:rPr>
      <w:rFonts w:eastAsia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8672FF"/>
    <w:pPr>
      <w:widowControl w:val="0"/>
      <w:autoSpaceDE w:val="0"/>
      <w:autoSpaceDN w:val="0"/>
      <w:adjustRightInd w:val="0"/>
      <w:ind w:firstLine="567"/>
      <w:contextualSpacing/>
      <w:jc w:val="both"/>
    </w:pPr>
    <w:rPr>
      <w:sz w:val="28"/>
      <w:szCs w:val="24"/>
    </w:rPr>
  </w:style>
  <w:style w:type="paragraph" w:customStyle="1" w:styleId="Style1">
    <w:name w:val="Style1"/>
    <w:basedOn w:val="a"/>
    <w:uiPriority w:val="99"/>
    <w:rsid w:val="008672FF"/>
    <w:pPr>
      <w:widowControl w:val="0"/>
      <w:autoSpaceDE w:val="0"/>
      <w:autoSpaceDN w:val="0"/>
      <w:adjustRightInd w:val="0"/>
      <w:ind w:firstLine="567"/>
      <w:contextualSpacing/>
      <w:jc w:val="both"/>
    </w:pPr>
    <w:rPr>
      <w:sz w:val="28"/>
      <w:szCs w:val="24"/>
    </w:rPr>
  </w:style>
  <w:style w:type="paragraph" w:customStyle="1" w:styleId="Default">
    <w:name w:val="Default"/>
    <w:rsid w:val="008672F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paragraph" w:customStyle="1" w:styleId="zzCover">
    <w:name w:val="zzCover"/>
    <w:basedOn w:val="a"/>
    <w:link w:val="zzCoverChar"/>
    <w:rsid w:val="008672FF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lang w:val="en-GB" w:eastAsia="fr-FR"/>
    </w:rPr>
  </w:style>
  <w:style w:type="character" w:customStyle="1" w:styleId="zzCoverChar">
    <w:name w:val="zzCover Char"/>
    <w:basedOn w:val="a0"/>
    <w:link w:val="zzCover"/>
    <w:rsid w:val="008672FF"/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paragraph" w:customStyle="1" w:styleId="2">
    <w:name w:val="Квадрат2"/>
    <w:basedOn w:val="a"/>
    <w:rsid w:val="008672FF"/>
    <w:pPr>
      <w:widowControl w:val="0"/>
      <w:ind w:left="2642"/>
      <w:jc w:val="both"/>
    </w:pPr>
    <w:rPr>
      <w:rFonts w:ascii="a_Timer" w:hAnsi="a_Timer"/>
      <w:sz w:val="24"/>
      <w:lang w:val="en-US"/>
    </w:rPr>
  </w:style>
  <w:style w:type="character" w:customStyle="1" w:styleId="FontStyle43">
    <w:name w:val="Font Style43"/>
    <w:basedOn w:val="a0"/>
    <w:uiPriority w:val="99"/>
    <w:rsid w:val="008672FF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8672FF"/>
    <w:pPr>
      <w:ind w:left="720"/>
      <w:contextualSpacing/>
    </w:pPr>
  </w:style>
  <w:style w:type="paragraph" w:customStyle="1" w:styleId="Heading">
    <w:name w:val="Heading"/>
    <w:rsid w:val="00867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szCs w:val="22"/>
      <w:lang w:eastAsia="ru-RU"/>
    </w:rPr>
  </w:style>
  <w:style w:type="paragraph" w:customStyle="1" w:styleId="1">
    <w:name w:val="Обычный1"/>
    <w:rsid w:val="008672FF"/>
    <w:pPr>
      <w:spacing w:after="0" w:line="240" w:lineRule="auto"/>
    </w:pPr>
    <w:rPr>
      <w:rFonts w:eastAsia="Times New Roman"/>
      <w:lang w:eastAsia="ru-RU"/>
    </w:rPr>
  </w:style>
  <w:style w:type="character" w:customStyle="1" w:styleId="10">
    <w:name w:val="Мой_текст Знак1"/>
    <w:link w:val="a9"/>
    <w:locked/>
    <w:rsid w:val="008672FF"/>
    <w:rPr>
      <w:rFonts w:ascii="Arial" w:hAnsi="Arial" w:cs="Arial"/>
      <w:sz w:val="28"/>
      <w:szCs w:val="28"/>
      <w:lang w:val="x-none" w:eastAsia="x-none"/>
    </w:rPr>
  </w:style>
  <w:style w:type="paragraph" w:customStyle="1" w:styleId="a9">
    <w:name w:val="Мой_текст"/>
    <w:basedOn w:val="a"/>
    <w:link w:val="10"/>
    <w:rsid w:val="008672FF"/>
    <w:pPr>
      <w:autoSpaceDE w:val="0"/>
      <w:autoSpaceDN w:val="0"/>
      <w:adjustRightInd w:val="0"/>
      <w:spacing w:after="60" w:line="288" w:lineRule="auto"/>
      <w:ind w:firstLine="720"/>
      <w:jc w:val="both"/>
    </w:pPr>
    <w:rPr>
      <w:rFonts w:ascii="Arial" w:eastAsiaTheme="minorHAnsi" w:hAnsi="Arial" w:cs="Arial"/>
      <w:sz w:val="28"/>
      <w:szCs w:val="28"/>
      <w:lang w:val="x-none" w:eastAsia="x-none"/>
    </w:rPr>
  </w:style>
  <w:style w:type="paragraph" w:customStyle="1" w:styleId="ConsPlusNormal">
    <w:name w:val="ConsPlusNormal"/>
    <w:rsid w:val="008672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8672F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2765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6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1340F4"/>
  </w:style>
  <w:style w:type="character" w:customStyle="1" w:styleId="FontStyle96">
    <w:name w:val="Font Style96"/>
    <w:basedOn w:val="a0"/>
    <w:uiPriority w:val="99"/>
    <w:rsid w:val="002A6D5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2A6D53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hgkelc">
    <w:name w:val="hgkelc"/>
    <w:basedOn w:val="a0"/>
    <w:rsid w:val="00A70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3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1A4E4-852D-43DC-8EBE-AA4719BC3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3456</Words>
  <Characters>19702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</dc:creator>
  <cp:lastModifiedBy>User</cp:lastModifiedBy>
  <cp:revision>2</cp:revision>
  <dcterms:created xsi:type="dcterms:W3CDTF">2022-12-09T09:41:00Z</dcterms:created>
  <dcterms:modified xsi:type="dcterms:W3CDTF">2022-12-09T09:41:00Z</dcterms:modified>
</cp:coreProperties>
</file>